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0849186"/>
    <w:bookmarkEnd w:id="0"/>
    <w:p w14:paraId="7B5FA5CC" w14:textId="77777777" w:rsidR="004D372F" w:rsidRDefault="00F45F00" w:rsidP="00495B8C">
      <w:pPr>
        <w:framePr w:hSpace="142" w:wrap="around" w:vAnchor="page" w:hAnchor="page" w:x="9156" w:y="878"/>
        <w:rPr>
          <w:sz w:val="18"/>
        </w:rPr>
      </w:pPr>
      <w:r>
        <w:rPr>
          <w:noProof/>
          <w:sz w:val="18"/>
        </w:rPr>
        <w:object w:dxaOrig="1036" w:dyaOrig="1020" w14:anchorId="08A6C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pt;height:51pt;mso-width-percent:0;mso-height-percent:0;mso-width-percent:0;mso-height-percent:0" o:ole="">
            <v:imagedata r:id="rId4" o:title=""/>
          </v:shape>
          <o:OLEObject Type="Embed" ProgID="Word.Document.8" ShapeID="_x0000_i1025" DrawAspect="Content" ObjectID="_1714202826" r:id="rId5"/>
        </w:object>
      </w:r>
    </w:p>
    <w:p w14:paraId="1F688DA7" w14:textId="7832FA69" w:rsidR="004D372F" w:rsidRDefault="004D372F" w:rsidP="004D372F">
      <w:pPr>
        <w:rPr>
          <w:rFonts w:asciiTheme="minorHAnsi" w:hAnsiTheme="minorHAnsi"/>
          <w:sz w:val="22"/>
          <w:szCs w:val="22"/>
        </w:rPr>
      </w:pPr>
    </w:p>
    <w:p w14:paraId="090F13F7" w14:textId="77777777" w:rsidR="004D372F" w:rsidRPr="00A802C7" w:rsidRDefault="004D372F" w:rsidP="004D372F">
      <w:pPr>
        <w:rPr>
          <w:rFonts w:asciiTheme="majorHAnsi" w:hAnsiTheme="majorHAnsi" w:cstheme="majorHAnsi"/>
          <w:sz w:val="22"/>
          <w:szCs w:val="22"/>
        </w:rPr>
      </w:pPr>
    </w:p>
    <w:p w14:paraId="227DAB78" w14:textId="649A7522" w:rsidR="004D372F" w:rsidRPr="00A802C7" w:rsidRDefault="004D372F" w:rsidP="004D372F">
      <w:pPr>
        <w:pBdr>
          <w:bottom w:val="single" w:sz="12" w:space="1" w:color="auto"/>
        </w:pBdr>
        <w:rPr>
          <w:rFonts w:asciiTheme="majorHAnsi" w:hAnsiTheme="majorHAnsi" w:cstheme="majorHAnsi"/>
          <w:sz w:val="22"/>
          <w:szCs w:val="22"/>
        </w:rPr>
      </w:pPr>
      <w:r w:rsidRPr="00A802C7">
        <w:rPr>
          <w:rFonts w:asciiTheme="majorHAnsi" w:hAnsiTheme="majorHAnsi" w:cstheme="majorHAnsi"/>
          <w:sz w:val="22"/>
          <w:szCs w:val="22"/>
        </w:rPr>
        <w:t>TISKOVÁ ZPRÁVA</w:t>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4A0A42" w:rsidRPr="00A802C7">
        <w:rPr>
          <w:rFonts w:asciiTheme="majorHAnsi" w:hAnsiTheme="majorHAnsi" w:cstheme="majorHAnsi"/>
          <w:sz w:val="22"/>
          <w:szCs w:val="22"/>
        </w:rPr>
        <w:tab/>
      </w:r>
      <w:r w:rsidR="005D7543" w:rsidRPr="00A802C7">
        <w:rPr>
          <w:rFonts w:asciiTheme="majorHAnsi" w:hAnsiTheme="majorHAnsi" w:cstheme="majorHAnsi"/>
          <w:sz w:val="22"/>
          <w:szCs w:val="22"/>
        </w:rPr>
        <w:tab/>
      </w:r>
      <w:r w:rsidR="00A802C7">
        <w:rPr>
          <w:rFonts w:asciiTheme="majorHAnsi" w:hAnsiTheme="majorHAnsi" w:cstheme="majorHAnsi"/>
          <w:sz w:val="22"/>
          <w:szCs w:val="22"/>
        </w:rPr>
        <w:tab/>
      </w:r>
      <w:r w:rsidR="00DD4C0A" w:rsidRPr="00A802C7">
        <w:rPr>
          <w:rFonts w:asciiTheme="majorHAnsi" w:hAnsiTheme="majorHAnsi" w:cstheme="majorHAnsi"/>
          <w:sz w:val="22"/>
          <w:szCs w:val="22"/>
        </w:rPr>
        <w:t>1</w:t>
      </w:r>
      <w:r w:rsidR="00A40671" w:rsidRPr="00A802C7">
        <w:rPr>
          <w:rFonts w:asciiTheme="majorHAnsi" w:hAnsiTheme="majorHAnsi" w:cstheme="majorHAnsi"/>
          <w:sz w:val="22"/>
          <w:szCs w:val="22"/>
        </w:rPr>
        <w:t>7</w:t>
      </w:r>
      <w:r w:rsidR="004A0A42" w:rsidRPr="00A802C7">
        <w:rPr>
          <w:rFonts w:asciiTheme="majorHAnsi" w:hAnsiTheme="majorHAnsi" w:cstheme="majorHAnsi"/>
          <w:sz w:val="22"/>
          <w:szCs w:val="22"/>
        </w:rPr>
        <w:t>.</w:t>
      </w:r>
      <w:r w:rsidR="00E4079A" w:rsidRPr="00A802C7">
        <w:rPr>
          <w:rFonts w:asciiTheme="majorHAnsi" w:hAnsiTheme="majorHAnsi" w:cstheme="majorHAnsi"/>
          <w:sz w:val="22"/>
          <w:szCs w:val="22"/>
        </w:rPr>
        <w:t xml:space="preserve"> </w:t>
      </w:r>
      <w:r w:rsidR="004A0A42" w:rsidRPr="00A802C7">
        <w:rPr>
          <w:rFonts w:asciiTheme="majorHAnsi" w:hAnsiTheme="majorHAnsi" w:cstheme="majorHAnsi"/>
          <w:sz w:val="22"/>
          <w:szCs w:val="22"/>
        </w:rPr>
        <w:t xml:space="preserve"> </w:t>
      </w:r>
      <w:r w:rsidR="00A40671" w:rsidRPr="00A802C7">
        <w:rPr>
          <w:rFonts w:asciiTheme="majorHAnsi" w:hAnsiTheme="majorHAnsi" w:cstheme="majorHAnsi"/>
          <w:sz w:val="22"/>
          <w:szCs w:val="22"/>
        </w:rPr>
        <w:t>5</w:t>
      </w:r>
      <w:r w:rsidR="004A0A42" w:rsidRPr="00A802C7">
        <w:rPr>
          <w:rFonts w:asciiTheme="majorHAnsi" w:hAnsiTheme="majorHAnsi" w:cstheme="majorHAnsi"/>
          <w:sz w:val="22"/>
          <w:szCs w:val="22"/>
        </w:rPr>
        <w:t>. 20</w:t>
      </w:r>
      <w:r w:rsidR="00E4079A" w:rsidRPr="00A802C7">
        <w:rPr>
          <w:rFonts w:asciiTheme="majorHAnsi" w:hAnsiTheme="majorHAnsi" w:cstheme="majorHAnsi"/>
          <w:sz w:val="22"/>
          <w:szCs w:val="22"/>
        </w:rPr>
        <w:t>2</w:t>
      </w:r>
      <w:r w:rsidR="00DD3250">
        <w:rPr>
          <w:rFonts w:asciiTheme="majorHAnsi" w:hAnsiTheme="majorHAnsi" w:cstheme="majorHAnsi"/>
          <w:sz w:val="22"/>
          <w:szCs w:val="22"/>
        </w:rPr>
        <w:t>2</w:t>
      </w:r>
    </w:p>
    <w:p w14:paraId="4A27F209" w14:textId="77777777" w:rsidR="004D372F" w:rsidRDefault="004D372F" w:rsidP="004D372F">
      <w:pPr>
        <w:rPr>
          <w:rFonts w:asciiTheme="minorHAnsi" w:hAnsiTheme="minorHAnsi"/>
          <w:sz w:val="22"/>
          <w:szCs w:val="22"/>
        </w:rPr>
      </w:pPr>
    </w:p>
    <w:p w14:paraId="387C0FCB" w14:textId="587BD2BF" w:rsidR="007E538D" w:rsidRPr="00A802C7" w:rsidRDefault="00DD3250" w:rsidP="007E538D">
      <w:pPr>
        <w:spacing w:after="120"/>
        <w:jc w:val="center"/>
        <w:rPr>
          <w:rFonts w:asciiTheme="majorHAnsi" w:hAnsiTheme="majorHAnsi" w:cstheme="majorHAnsi"/>
          <w:b/>
          <w:sz w:val="32"/>
          <w:szCs w:val="32"/>
        </w:rPr>
      </w:pPr>
      <w:r>
        <w:rPr>
          <w:rFonts w:asciiTheme="majorHAnsi" w:hAnsiTheme="majorHAnsi" w:cstheme="majorHAnsi"/>
          <w:b/>
          <w:sz w:val="32"/>
          <w:szCs w:val="32"/>
        </w:rPr>
        <w:t xml:space="preserve">Laureátem </w:t>
      </w:r>
      <w:r w:rsidR="00EC3814" w:rsidRPr="00A802C7">
        <w:rPr>
          <w:rFonts w:asciiTheme="majorHAnsi" w:hAnsiTheme="majorHAnsi" w:cstheme="majorHAnsi"/>
          <w:b/>
          <w:sz w:val="32"/>
          <w:szCs w:val="32"/>
        </w:rPr>
        <w:t>3</w:t>
      </w:r>
      <w:r>
        <w:rPr>
          <w:rFonts w:asciiTheme="majorHAnsi" w:hAnsiTheme="majorHAnsi" w:cstheme="majorHAnsi"/>
          <w:b/>
          <w:sz w:val="32"/>
          <w:szCs w:val="32"/>
        </w:rPr>
        <w:t>5</w:t>
      </w:r>
      <w:r w:rsidR="00EC3814" w:rsidRPr="00A802C7">
        <w:rPr>
          <w:rFonts w:asciiTheme="majorHAnsi" w:hAnsiTheme="majorHAnsi" w:cstheme="majorHAnsi"/>
          <w:b/>
          <w:sz w:val="32"/>
          <w:szCs w:val="32"/>
        </w:rPr>
        <w:t xml:space="preserve">. ročníku Ceny Jiřího Ortena </w:t>
      </w:r>
      <w:r>
        <w:rPr>
          <w:rFonts w:asciiTheme="majorHAnsi" w:hAnsiTheme="majorHAnsi" w:cstheme="majorHAnsi"/>
          <w:b/>
          <w:sz w:val="32"/>
          <w:szCs w:val="32"/>
        </w:rPr>
        <w:t>se stal Vojtěch Vacek</w:t>
      </w:r>
      <w:r w:rsidR="00EC3814" w:rsidRPr="00A802C7">
        <w:rPr>
          <w:rFonts w:asciiTheme="majorHAnsi" w:hAnsiTheme="majorHAnsi" w:cstheme="majorHAnsi"/>
          <w:b/>
          <w:sz w:val="32"/>
          <w:szCs w:val="32"/>
        </w:rPr>
        <w:t xml:space="preserve"> </w:t>
      </w:r>
      <w:r w:rsidR="00A40671" w:rsidRPr="00A802C7">
        <w:rPr>
          <w:rFonts w:asciiTheme="majorHAnsi" w:hAnsiTheme="majorHAnsi" w:cstheme="majorHAnsi"/>
          <w:b/>
          <w:sz w:val="32"/>
          <w:szCs w:val="32"/>
        </w:rPr>
        <w:t>s</w:t>
      </w:r>
      <w:r w:rsidR="008E5B58">
        <w:rPr>
          <w:rFonts w:asciiTheme="majorHAnsi" w:hAnsiTheme="majorHAnsi" w:cstheme="majorHAnsi"/>
          <w:b/>
          <w:sz w:val="32"/>
          <w:szCs w:val="32"/>
        </w:rPr>
        <w:t>e snovou</w:t>
      </w:r>
      <w:r w:rsidR="007E538D" w:rsidRPr="00A802C7">
        <w:rPr>
          <w:rFonts w:asciiTheme="majorHAnsi" w:hAnsiTheme="majorHAnsi" w:cstheme="majorHAnsi"/>
          <w:b/>
          <w:sz w:val="32"/>
          <w:szCs w:val="32"/>
        </w:rPr>
        <w:t xml:space="preserve"> básnickou sbírkou </w:t>
      </w:r>
      <w:proofErr w:type="spellStart"/>
      <w:r>
        <w:rPr>
          <w:rFonts w:asciiTheme="majorHAnsi" w:hAnsiTheme="majorHAnsi" w:cstheme="majorHAnsi"/>
          <w:b/>
          <w:sz w:val="32"/>
          <w:szCs w:val="32"/>
        </w:rPr>
        <w:t>Měňagon</w:t>
      </w:r>
      <w:proofErr w:type="spellEnd"/>
    </w:p>
    <w:p w14:paraId="5CE24535" w14:textId="42D53BCC" w:rsidR="008608D0" w:rsidRDefault="007E538D" w:rsidP="00A802C7">
      <w:pPr>
        <w:spacing w:after="120"/>
        <w:jc w:val="both"/>
        <w:rPr>
          <w:rFonts w:asciiTheme="majorHAnsi" w:hAnsiTheme="majorHAnsi" w:cstheme="majorHAnsi"/>
          <w:b/>
          <w:color w:val="000000"/>
          <w:sz w:val="22"/>
          <w:szCs w:val="22"/>
        </w:rPr>
      </w:pPr>
      <w:r w:rsidRPr="00A802C7">
        <w:rPr>
          <w:rFonts w:asciiTheme="majorHAnsi" w:hAnsiTheme="majorHAnsi" w:cstheme="majorHAnsi"/>
          <w:b/>
          <w:color w:val="000000"/>
          <w:sz w:val="22"/>
          <w:szCs w:val="22"/>
        </w:rPr>
        <w:t>Vítězem</w:t>
      </w:r>
      <w:r w:rsidR="008608D0">
        <w:rPr>
          <w:rFonts w:asciiTheme="majorHAnsi" w:hAnsiTheme="majorHAnsi" w:cstheme="majorHAnsi"/>
          <w:b/>
          <w:color w:val="000000"/>
          <w:sz w:val="22"/>
          <w:szCs w:val="22"/>
        </w:rPr>
        <w:t xml:space="preserve"> </w:t>
      </w:r>
      <w:r w:rsidR="00EC3814" w:rsidRPr="00A802C7">
        <w:rPr>
          <w:rFonts w:asciiTheme="majorHAnsi" w:hAnsiTheme="majorHAnsi" w:cstheme="majorHAnsi"/>
          <w:b/>
          <w:sz w:val="22"/>
          <w:szCs w:val="22"/>
        </w:rPr>
        <w:t>3</w:t>
      </w:r>
      <w:r w:rsidR="008608D0">
        <w:rPr>
          <w:rFonts w:asciiTheme="majorHAnsi" w:hAnsiTheme="majorHAnsi" w:cstheme="majorHAnsi"/>
          <w:b/>
          <w:sz w:val="22"/>
          <w:szCs w:val="22"/>
        </w:rPr>
        <w:t>5</w:t>
      </w:r>
      <w:r w:rsidR="00EC3814" w:rsidRPr="00A802C7">
        <w:rPr>
          <w:rFonts w:asciiTheme="majorHAnsi" w:hAnsiTheme="majorHAnsi" w:cstheme="majorHAnsi"/>
          <w:b/>
          <w:sz w:val="22"/>
          <w:szCs w:val="22"/>
        </w:rPr>
        <w:t>. ročník</w:t>
      </w:r>
      <w:r w:rsidR="00A802C7">
        <w:rPr>
          <w:rFonts w:asciiTheme="majorHAnsi" w:hAnsiTheme="majorHAnsi" w:cstheme="majorHAnsi"/>
          <w:b/>
          <w:sz w:val="22"/>
          <w:szCs w:val="22"/>
        </w:rPr>
        <w:t xml:space="preserve">u </w:t>
      </w:r>
      <w:r w:rsidR="008E5B58">
        <w:rPr>
          <w:rFonts w:asciiTheme="majorHAnsi" w:hAnsiTheme="majorHAnsi" w:cstheme="majorHAnsi"/>
          <w:b/>
          <w:sz w:val="22"/>
          <w:szCs w:val="22"/>
        </w:rPr>
        <w:t xml:space="preserve">Ceny Jiřího Ortena, která se uděluje </w:t>
      </w:r>
      <w:r w:rsidR="00EC3814" w:rsidRPr="00A802C7">
        <w:rPr>
          <w:rFonts w:asciiTheme="majorHAnsi" w:hAnsiTheme="majorHAnsi" w:cstheme="majorHAnsi"/>
          <w:b/>
          <w:sz w:val="22"/>
          <w:szCs w:val="22"/>
        </w:rPr>
        <w:t>talentovan</w:t>
      </w:r>
      <w:r w:rsidR="008E5B58">
        <w:rPr>
          <w:rFonts w:asciiTheme="majorHAnsi" w:hAnsiTheme="majorHAnsi" w:cstheme="majorHAnsi"/>
          <w:b/>
          <w:sz w:val="22"/>
          <w:szCs w:val="22"/>
        </w:rPr>
        <w:t>ým</w:t>
      </w:r>
      <w:r w:rsidR="00EC3814" w:rsidRPr="00A802C7">
        <w:rPr>
          <w:rFonts w:asciiTheme="majorHAnsi" w:hAnsiTheme="majorHAnsi" w:cstheme="majorHAnsi"/>
          <w:b/>
          <w:sz w:val="22"/>
          <w:szCs w:val="22"/>
        </w:rPr>
        <w:t xml:space="preserve"> autor</w:t>
      </w:r>
      <w:r w:rsidR="008E5B58">
        <w:rPr>
          <w:rFonts w:asciiTheme="majorHAnsi" w:hAnsiTheme="majorHAnsi" w:cstheme="majorHAnsi"/>
          <w:b/>
          <w:sz w:val="22"/>
          <w:szCs w:val="22"/>
        </w:rPr>
        <w:t>ům</w:t>
      </w:r>
      <w:r w:rsidR="00DD4C0A" w:rsidRPr="00A802C7">
        <w:rPr>
          <w:rFonts w:asciiTheme="majorHAnsi" w:hAnsiTheme="majorHAnsi" w:cstheme="majorHAnsi"/>
          <w:b/>
          <w:sz w:val="22"/>
          <w:szCs w:val="22"/>
        </w:rPr>
        <w:t xml:space="preserve"> do 30 let</w:t>
      </w:r>
      <w:r w:rsidR="008E5B58">
        <w:rPr>
          <w:rFonts w:asciiTheme="majorHAnsi" w:hAnsiTheme="majorHAnsi" w:cstheme="majorHAnsi"/>
          <w:b/>
          <w:sz w:val="22"/>
          <w:szCs w:val="22"/>
        </w:rPr>
        <w:t xml:space="preserve">, </w:t>
      </w:r>
      <w:r w:rsidRPr="00A802C7">
        <w:rPr>
          <w:rFonts w:asciiTheme="majorHAnsi" w:hAnsiTheme="majorHAnsi" w:cstheme="majorHAnsi"/>
          <w:b/>
          <w:sz w:val="22"/>
          <w:szCs w:val="22"/>
        </w:rPr>
        <w:t>je</w:t>
      </w:r>
      <w:r w:rsidR="008608D0">
        <w:rPr>
          <w:rFonts w:asciiTheme="majorHAnsi" w:hAnsiTheme="majorHAnsi" w:cstheme="majorHAnsi"/>
          <w:b/>
          <w:sz w:val="22"/>
          <w:szCs w:val="22"/>
        </w:rPr>
        <w:t xml:space="preserve"> Vojtěch Vacek</w:t>
      </w:r>
      <w:r w:rsidRPr="00A802C7">
        <w:rPr>
          <w:rFonts w:asciiTheme="majorHAnsi" w:hAnsiTheme="majorHAnsi" w:cstheme="majorHAnsi"/>
          <w:b/>
          <w:sz w:val="22"/>
          <w:szCs w:val="22"/>
        </w:rPr>
        <w:t xml:space="preserve"> (199</w:t>
      </w:r>
      <w:r w:rsidR="008608D0">
        <w:rPr>
          <w:rFonts w:asciiTheme="majorHAnsi" w:hAnsiTheme="majorHAnsi" w:cstheme="majorHAnsi"/>
          <w:b/>
          <w:sz w:val="22"/>
          <w:szCs w:val="22"/>
        </w:rPr>
        <w:t>3</w:t>
      </w:r>
      <w:r w:rsidR="00A802C7" w:rsidRPr="00A802C7">
        <w:rPr>
          <w:rFonts w:asciiTheme="majorHAnsi" w:hAnsiTheme="majorHAnsi" w:cstheme="majorHAnsi"/>
          <w:b/>
          <w:sz w:val="22"/>
          <w:szCs w:val="22"/>
        </w:rPr>
        <w:t>). Autor upoutal</w:t>
      </w:r>
      <w:r w:rsidR="00EC3814" w:rsidRPr="00A802C7">
        <w:rPr>
          <w:rFonts w:asciiTheme="majorHAnsi" w:hAnsiTheme="majorHAnsi" w:cstheme="majorHAnsi"/>
          <w:b/>
          <w:sz w:val="22"/>
          <w:szCs w:val="22"/>
        </w:rPr>
        <w:t xml:space="preserve"> porotu jmenovanou Svazem českých knihkupců a nakladatelů (SČKN) svou </w:t>
      </w:r>
      <w:r w:rsidRPr="00A802C7">
        <w:rPr>
          <w:rFonts w:asciiTheme="majorHAnsi" w:hAnsiTheme="majorHAnsi" w:cstheme="majorHAnsi"/>
          <w:b/>
          <w:sz w:val="22"/>
          <w:szCs w:val="22"/>
        </w:rPr>
        <w:t xml:space="preserve">básnickou sbírkou </w:t>
      </w:r>
      <w:proofErr w:type="spellStart"/>
      <w:r w:rsidR="008608D0">
        <w:rPr>
          <w:rFonts w:asciiTheme="majorHAnsi" w:hAnsiTheme="majorHAnsi" w:cstheme="majorHAnsi"/>
          <w:b/>
          <w:sz w:val="22"/>
          <w:szCs w:val="22"/>
        </w:rPr>
        <w:t>Měňagon</w:t>
      </w:r>
      <w:proofErr w:type="spellEnd"/>
      <w:r w:rsidR="008608D0">
        <w:rPr>
          <w:rFonts w:asciiTheme="majorHAnsi" w:hAnsiTheme="majorHAnsi" w:cstheme="majorHAnsi"/>
          <w:b/>
          <w:sz w:val="22"/>
          <w:szCs w:val="22"/>
        </w:rPr>
        <w:t xml:space="preserve">, </w:t>
      </w:r>
      <w:r w:rsidR="00E04BAA">
        <w:rPr>
          <w:rFonts w:asciiTheme="majorHAnsi" w:hAnsiTheme="majorHAnsi" w:cstheme="majorHAnsi"/>
          <w:b/>
          <w:sz w:val="22"/>
          <w:szCs w:val="22"/>
        </w:rPr>
        <w:t>jež</w:t>
      </w:r>
      <w:r w:rsidR="00A802C7" w:rsidRPr="00A802C7">
        <w:rPr>
          <w:rFonts w:asciiTheme="majorHAnsi" w:hAnsiTheme="majorHAnsi" w:cstheme="majorHAnsi"/>
          <w:b/>
          <w:sz w:val="22"/>
          <w:szCs w:val="22"/>
        </w:rPr>
        <w:t xml:space="preserve"> je jeho druhým </w:t>
      </w:r>
      <w:r w:rsidR="0042537F">
        <w:rPr>
          <w:rFonts w:asciiTheme="majorHAnsi" w:hAnsiTheme="majorHAnsi" w:cstheme="majorHAnsi"/>
          <w:b/>
          <w:sz w:val="22"/>
          <w:szCs w:val="22"/>
        </w:rPr>
        <w:t xml:space="preserve">literárním </w:t>
      </w:r>
      <w:r w:rsidR="00A802C7" w:rsidRPr="00A802C7">
        <w:rPr>
          <w:rFonts w:asciiTheme="majorHAnsi" w:hAnsiTheme="majorHAnsi" w:cstheme="majorHAnsi"/>
          <w:b/>
          <w:sz w:val="22"/>
          <w:szCs w:val="22"/>
        </w:rPr>
        <w:t xml:space="preserve">počinem. </w:t>
      </w:r>
      <w:r w:rsidR="008E5B58">
        <w:rPr>
          <w:rFonts w:asciiTheme="majorHAnsi" w:hAnsiTheme="majorHAnsi" w:cstheme="majorHAnsi"/>
          <w:b/>
          <w:sz w:val="22"/>
          <w:szCs w:val="22"/>
        </w:rPr>
        <w:t xml:space="preserve">Slavnostní vyhlášení </w:t>
      </w:r>
      <w:r w:rsidR="00E04BAA">
        <w:rPr>
          <w:rFonts w:asciiTheme="majorHAnsi" w:hAnsiTheme="majorHAnsi" w:cstheme="majorHAnsi"/>
          <w:b/>
          <w:sz w:val="22"/>
          <w:szCs w:val="22"/>
        </w:rPr>
        <w:t xml:space="preserve">a krátké autorské čtení všech nominovaných </w:t>
      </w:r>
      <w:r w:rsidR="008E5B58">
        <w:rPr>
          <w:rFonts w:asciiTheme="majorHAnsi" w:hAnsiTheme="majorHAnsi" w:cstheme="majorHAnsi"/>
          <w:b/>
          <w:sz w:val="22"/>
          <w:szCs w:val="22"/>
        </w:rPr>
        <w:t xml:space="preserve">proběhlo v </w:t>
      </w:r>
      <w:r w:rsidR="008E5B58">
        <w:rPr>
          <w:rFonts w:asciiTheme="majorHAnsi" w:hAnsiTheme="majorHAnsi" w:cstheme="majorHAnsi"/>
          <w:b/>
          <w:color w:val="000000"/>
          <w:sz w:val="22"/>
          <w:szCs w:val="22"/>
        </w:rPr>
        <w:t xml:space="preserve">pondělí 17. května od 17 hodin </w:t>
      </w:r>
      <w:r w:rsidR="008E5B58" w:rsidRPr="00A802C7">
        <w:rPr>
          <w:rFonts w:asciiTheme="majorHAnsi" w:hAnsiTheme="majorHAnsi" w:cstheme="majorHAnsi"/>
          <w:b/>
          <w:color w:val="000000"/>
          <w:sz w:val="22"/>
          <w:szCs w:val="22"/>
        </w:rPr>
        <w:t>v Zrcadlové kapli Národní knihovny v pražském Klementinu</w:t>
      </w:r>
      <w:r w:rsidR="008E5B58">
        <w:rPr>
          <w:rFonts w:asciiTheme="majorHAnsi" w:hAnsiTheme="majorHAnsi" w:cstheme="majorHAnsi"/>
          <w:b/>
          <w:color w:val="000000"/>
          <w:sz w:val="22"/>
          <w:szCs w:val="22"/>
        </w:rPr>
        <w:t>. Pořad byl živě přenášen na facebookových profilech Ceny Jiřího Ortena, Moravské zemské knihovny a Českého literárního centra.</w:t>
      </w:r>
    </w:p>
    <w:p w14:paraId="4D3972E4" w14:textId="118FCB58" w:rsidR="00E04BAA" w:rsidRDefault="00E04BAA" w:rsidP="00A802C7">
      <w:pPr>
        <w:spacing w:after="120"/>
        <w:jc w:val="both"/>
        <w:rPr>
          <w:rFonts w:asciiTheme="majorHAnsi" w:hAnsiTheme="majorHAnsi" w:cstheme="majorHAnsi"/>
          <w:b/>
          <w:color w:val="000000"/>
          <w:sz w:val="22"/>
          <w:szCs w:val="22"/>
        </w:rPr>
      </w:pPr>
      <w:r>
        <w:rPr>
          <w:rFonts w:asciiTheme="majorHAnsi" w:hAnsiTheme="majorHAnsi" w:cstheme="majorHAnsi"/>
          <w:b/>
          <w:bCs/>
          <w:sz w:val="22"/>
          <w:szCs w:val="22"/>
        </w:rPr>
        <w:t xml:space="preserve">ZÁZNAM </w:t>
      </w:r>
      <w:r w:rsidRPr="002E7485">
        <w:rPr>
          <w:rFonts w:asciiTheme="majorHAnsi" w:hAnsiTheme="majorHAnsi" w:cstheme="majorHAnsi"/>
          <w:b/>
          <w:bCs/>
          <w:sz w:val="22"/>
          <w:szCs w:val="22"/>
        </w:rPr>
        <w:t xml:space="preserve">Z VYHLÁŠENÍ NAJDETE </w:t>
      </w:r>
      <w:hyperlink r:id="rId6" w:history="1">
        <w:r w:rsidRPr="002E7485">
          <w:rPr>
            <w:rStyle w:val="Hypertextovodkaz"/>
            <w:rFonts w:asciiTheme="majorHAnsi" w:hAnsiTheme="majorHAnsi" w:cstheme="majorHAnsi"/>
            <w:b/>
            <w:bCs/>
            <w:sz w:val="22"/>
            <w:szCs w:val="22"/>
          </w:rPr>
          <w:t>ZDE</w:t>
        </w:r>
      </w:hyperlink>
      <w:r>
        <w:rPr>
          <w:rFonts w:asciiTheme="majorHAnsi" w:hAnsiTheme="majorHAnsi" w:cstheme="majorHAnsi"/>
          <w:b/>
          <w:bCs/>
          <w:sz w:val="22"/>
          <w:szCs w:val="22"/>
        </w:rPr>
        <w:t>.</w:t>
      </w:r>
    </w:p>
    <w:p w14:paraId="0A0A7DEF" w14:textId="56AB2FC2" w:rsidR="00E04BAA" w:rsidRPr="00E04BAA" w:rsidRDefault="00E04BAA" w:rsidP="00E04BAA">
      <w:pPr>
        <w:spacing w:after="120"/>
        <w:rPr>
          <w:rFonts w:asciiTheme="majorHAnsi" w:hAnsiTheme="majorHAnsi" w:cstheme="majorHAnsi"/>
          <w:sz w:val="22"/>
          <w:szCs w:val="22"/>
        </w:rPr>
      </w:pPr>
      <w:r w:rsidRPr="00A802C7">
        <w:rPr>
          <w:rFonts w:asciiTheme="majorHAnsi" w:hAnsiTheme="majorHAnsi" w:cstheme="majorHAnsi"/>
          <w:sz w:val="22"/>
          <w:szCs w:val="22"/>
        </w:rPr>
        <w:t>Oceněná kniha vzešla z</w:t>
      </w:r>
      <w:r>
        <w:rPr>
          <w:rFonts w:asciiTheme="majorHAnsi" w:hAnsiTheme="majorHAnsi" w:cstheme="majorHAnsi"/>
          <w:sz w:val="22"/>
          <w:szCs w:val="22"/>
        </w:rPr>
        <w:t> 1</w:t>
      </w:r>
      <w:r w:rsidR="0042537F">
        <w:rPr>
          <w:rFonts w:asciiTheme="majorHAnsi" w:hAnsiTheme="majorHAnsi" w:cstheme="majorHAnsi"/>
          <w:sz w:val="22"/>
          <w:szCs w:val="22"/>
        </w:rPr>
        <w:t>7</w:t>
      </w:r>
      <w:r w:rsidRPr="00A802C7">
        <w:rPr>
          <w:rFonts w:asciiTheme="majorHAnsi" w:hAnsiTheme="majorHAnsi" w:cstheme="majorHAnsi"/>
          <w:sz w:val="22"/>
          <w:szCs w:val="22"/>
        </w:rPr>
        <w:t xml:space="preserve"> přihlášených titulů, z nichž byla nominována tři díla do užšího výběru. </w:t>
      </w:r>
      <w:r>
        <w:rPr>
          <w:rFonts w:asciiTheme="majorHAnsi" w:hAnsiTheme="majorHAnsi" w:cstheme="majorHAnsi"/>
          <w:sz w:val="22"/>
          <w:szCs w:val="22"/>
        </w:rPr>
        <w:t xml:space="preserve">Kromě vítězného </w:t>
      </w:r>
      <w:proofErr w:type="spellStart"/>
      <w:r w:rsidRPr="0042537F">
        <w:rPr>
          <w:rFonts w:asciiTheme="majorHAnsi" w:hAnsiTheme="majorHAnsi" w:cstheme="majorHAnsi"/>
          <w:b/>
          <w:bCs/>
          <w:i/>
          <w:iCs/>
          <w:sz w:val="22"/>
          <w:szCs w:val="22"/>
        </w:rPr>
        <w:t>Měňagonu</w:t>
      </w:r>
      <w:proofErr w:type="spellEnd"/>
      <w:r>
        <w:rPr>
          <w:rFonts w:asciiTheme="majorHAnsi" w:hAnsiTheme="majorHAnsi" w:cstheme="majorHAnsi"/>
          <w:sz w:val="22"/>
          <w:szCs w:val="22"/>
        </w:rPr>
        <w:t xml:space="preserve"> Vojtěcha Vacka porotu zaujala </w:t>
      </w:r>
      <w:r w:rsidRPr="00D06EE5">
        <w:rPr>
          <w:rFonts w:asciiTheme="majorHAnsi" w:hAnsiTheme="majorHAnsi" w:cstheme="majorHAnsi"/>
          <w:sz w:val="22"/>
          <w:szCs w:val="22"/>
        </w:rPr>
        <w:t xml:space="preserve">novela </w:t>
      </w:r>
      <w:r w:rsidRPr="00D06EE5">
        <w:rPr>
          <w:rFonts w:asciiTheme="majorHAnsi" w:hAnsiTheme="majorHAnsi" w:cstheme="majorHAnsi"/>
          <w:b/>
          <w:bCs/>
          <w:sz w:val="22"/>
          <w:szCs w:val="22"/>
        </w:rPr>
        <w:t>Josefa Tichého</w:t>
      </w:r>
      <w:r w:rsidRPr="00D06EE5">
        <w:rPr>
          <w:rFonts w:asciiTheme="majorHAnsi" w:hAnsiTheme="majorHAnsi" w:cstheme="majorHAnsi"/>
          <w:sz w:val="22"/>
          <w:szCs w:val="22"/>
        </w:rPr>
        <w:t xml:space="preserve"> </w:t>
      </w:r>
      <w:r w:rsidRPr="00D06EE5">
        <w:rPr>
          <w:rFonts w:asciiTheme="majorHAnsi" w:hAnsiTheme="majorHAnsi" w:cstheme="majorHAnsi"/>
          <w:b/>
          <w:bCs/>
          <w:i/>
          <w:iCs/>
          <w:sz w:val="22"/>
          <w:szCs w:val="22"/>
        </w:rPr>
        <w:t xml:space="preserve">Předvečer </w:t>
      </w:r>
      <w:r w:rsidRPr="00D06EE5">
        <w:rPr>
          <w:rFonts w:asciiTheme="majorHAnsi" w:hAnsiTheme="majorHAnsi" w:cstheme="majorHAnsi"/>
          <w:sz w:val="22"/>
          <w:szCs w:val="22"/>
        </w:rPr>
        <w:t xml:space="preserve">(Minimum </w:t>
      </w:r>
      <w:proofErr w:type="spellStart"/>
      <w:r w:rsidRPr="00D06EE5">
        <w:rPr>
          <w:rFonts w:asciiTheme="majorHAnsi" w:hAnsiTheme="majorHAnsi" w:cstheme="majorHAnsi"/>
          <w:sz w:val="22"/>
          <w:szCs w:val="22"/>
        </w:rPr>
        <w:t>Difference</w:t>
      </w:r>
      <w:proofErr w:type="spellEnd"/>
      <w:r w:rsidRPr="00D06EE5">
        <w:rPr>
          <w:rFonts w:asciiTheme="majorHAnsi" w:hAnsiTheme="majorHAnsi" w:cstheme="majorHAnsi"/>
          <w:sz w:val="22"/>
          <w:szCs w:val="22"/>
        </w:rPr>
        <w:t xml:space="preserve">), která se odehrává v odlehlém hotelu severně od Tokia a zachycuje hledání sebe sama i druhých v novém prostředí a básnická sbírka </w:t>
      </w:r>
      <w:r w:rsidRPr="00D06EE5">
        <w:rPr>
          <w:rFonts w:asciiTheme="majorHAnsi" w:hAnsiTheme="majorHAnsi" w:cstheme="majorHAnsi"/>
          <w:b/>
          <w:bCs/>
          <w:i/>
          <w:iCs/>
          <w:sz w:val="22"/>
          <w:szCs w:val="22"/>
        </w:rPr>
        <w:t>Štičí kost</w:t>
      </w:r>
      <w:r w:rsidRPr="00D06EE5">
        <w:rPr>
          <w:rFonts w:asciiTheme="majorHAnsi" w:hAnsiTheme="majorHAnsi" w:cstheme="majorHAnsi"/>
          <w:sz w:val="22"/>
          <w:szCs w:val="22"/>
        </w:rPr>
        <w:t xml:space="preserve"> (Trigon) v níž její autor </w:t>
      </w:r>
      <w:r w:rsidRPr="00D06EE5">
        <w:rPr>
          <w:rFonts w:asciiTheme="majorHAnsi" w:hAnsiTheme="majorHAnsi" w:cstheme="majorHAnsi"/>
          <w:b/>
          <w:bCs/>
          <w:sz w:val="22"/>
          <w:szCs w:val="22"/>
        </w:rPr>
        <w:t>Radek Touš</w:t>
      </w:r>
      <w:r w:rsidRPr="00D06EE5">
        <w:rPr>
          <w:rFonts w:asciiTheme="majorHAnsi" w:hAnsiTheme="majorHAnsi" w:cstheme="majorHAnsi"/>
          <w:sz w:val="22"/>
          <w:szCs w:val="22"/>
        </w:rPr>
        <w:t xml:space="preserve"> objevuje svět bez přemíry informací a komunikačního bujení</w:t>
      </w:r>
      <w:r>
        <w:rPr>
          <w:rFonts w:asciiTheme="majorHAnsi" w:hAnsiTheme="majorHAnsi" w:cstheme="majorHAnsi"/>
          <w:sz w:val="22"/>
          <w:szCs w:val="22"/>
        </w:rPr>
        <w:t>.</w:t>
      </w:r>
    </w:p>
    <w:p w14:paraId="0732BA88" w14:textId="5478B015" w:rsidR="00DD3250" w:rsidRPr="00E04BAA" w:rsidRDefault="00D06EE5" w:rsidP="00E04BAA">
      <w:pPr>
        <w:spacing w:after="120"/>
        <w:rPr>
          <w:rFonts w:asciiTheme="majorHAnsi" w:hAnsiTheme="majorHAnsi" w:cstheme="majorHAnsi"/>
          <w:bCs/>
          <w:color w:val="000000"/>
          <w:sz w:val="22"/>
          <w:szCs w:val="22"/>
        </w:rPr>
      </w:pPr>
      <w:r w:rsidRPr="00E04BAA">
        <w:rPr>
          <w:rFonts w:asciiTheme="majorHAnsi" w:hAnsiTheme="majorHAnsi" w:cstheme="majorHAnsi"/>
          <w:bCs/>
          <w:color w:val="000000"/>
          <w:sz w:val="22"/>
          <w:szCs w:val="22"/>
        </w:rPr>
        <w:t xml:space="preserve">Ve sbírce </w:t>
      </w:r>
      <w:proofErr w:type="spellStart"/>
      <w:r w:rsidRPr="00E04BAA">
        <w:rPr>
          <w:rFonts w:asciiTheme="majorHAnsi" w:hAnsiTheme="majorHAnsi" w:cstheme="majorHAnsi"/>
          <w:b/>
          <w:i/>
          <w:iCs/>
          <w:color w:val="000000"/>
          <w:sz w:val="22"/>
          <w:szCs w:val="22"/>
        </w:rPr>
        <w:t>Měňagon</w:t>
      </w:r>
      <w:proofErr w:type="spellEnd"/>
      <w:r w:rsidRPr="00E04BAA">
        <w:rPr>
          <w:rFonts w:asciiTheme="majorHAnsi" w:hAnsiTheme="majorHAnsi" w:cstheme="majorHAnsi"/>
          <w:bCs/>
          <w:color w:val="000000"/>
          <w:sz w:val="22"/>
          <w:szCs w:val="22"/>
        </w:rPr>
        <w:t xml:space="preserve">, kterou vydal </w:t>
      </w:r>
      <w:r w:rsidRPr="00E04BAA">
        <w:rPr>
          <w:rFonts w:asciiTheme="majorHAnsi" w:hAnsiTheme="majorHAnsi" w:cstheme="majorHAnsi"/>
          <w:b/>
          <w:color w:val="000000"/>
          <w:sz w:val="22"/>
          <w:szCs w:val="22"/>
        </w:rPr>
        <w:t>Pavel Mervart</w:t>
      </w:r>
      <w:r w:rsidRPr="00E04BAA">
        <w:rPr>
          <w:rFonts w:asciiTheme="majorHAnsi" w:hAnsiTheme="majorHAnsi" w:cstheme="majorHAnsi"/>
          <w:bCs/>
          <w:color w:val="000000"/>
          <w:sz w:val="22"/>
          <w:szCs w:val="22"/>
        </w:rPr>
        <w:t xml:space="preserve"> v roce 2021, se </w:t>
      </w:r>
      <w:r w:rsidRPr="00E04BAA">
        <w:rPr>
          <w:rFonts w:asciiTheme="majorHAnsi" w:hAnsiTheme="majorHAnsi" w:cstheme="majorHAnsi"/>
          <w:b/>
          <w:color w:val="000000"/>
          <w:sz w:val="22"/>
          <w:szCs w:val="22"/>
        </w:rPr>
        <w:t>Vojtěch Vacek</w:t>
      </w:r>
      <w:r w:rsidRPr="00E04BAA">
        <w:rPr>
          <w:rFonts w:asciiTheme="majorHAnsi" w:hAnsiTheme="majorHAnsi" w:cstheme="majorHAnsi"/>
          <w:bCs/>
          <w:color w:val="000000"/>
          <w:sz w:val="22"/>
          <w:szCs w:val="22"/>
        </w:rPr>
        <w:t xml:space="preserve"> představuje jako dědic všeho živého, co zbylo ze surrealismu. </w:t>
      </w:r>
      <w:r w:rsidRPr="00E04BAA">
        <w:rPr>
          <w:rFonts w:asciiTheme="majorHAnsi" w:hAnsiTheme="majorHAnsi" w:cstheme="majorHAnsi"/>
          <w:bCs/>
          <w:i/>
          <w:iCs/>
          <w:color w:val="000000"/>
          <w:sz w:val="22"/>
          <w:szCs w:val="22"/>
        </w:rPr>
        <w:t xml:space="preserve">„Je pozorovatelem tajného života věcí a mistrem imaginace opravdu záviděníhodné. Přestože některé z básní zůstaly v půli cesty, jde o talent, jaký se objevuje jednou za čas,“ </w:t>
      </w:r>
      <w:r w:rsidRPr="00E04BAA">
        <w:rPr>
          <w:rFonts w:asciiTheme="majorHAnsi" w:hAnsiTheme="majorHAnsi" w:cstheme="majorHAnsi"/>
          <w:bCs/>
          <w:color w:val="000000"/>
          <w:sz w:val="22"/>
          <w:szCs w:val="22"/>
        </w:rPr>
        <w:t>shrnula odborná porota.</w:t>
      </w:r>
      <w:r w:rsidR="008608D0">
        <w:rPr>
          <w:rFonts w:asciiTheme="majorHAnsi" w:hAnsiTheme="majorHAnsi" w:cstheme="majorHAnsi"/>
          <w:i/>
          <w:noProof/>
          <w:color w:val="000000"/>
          <w:sz w:val="22"/>
          <w:szCs w:val="22"/>
        </w:rPr>
        <w:drawing>
          <wp:anchor distT="0" distB="0" distL="114300" distR="114300" simplePos="0" relativeHeight="251658240" behindDoc="1" locked="0" layoutInCell="1" allowOverlap="1" wp14:anchorId="2A166D04" wp14:editId="53B460F7">
            <wp:simplePos x="0" y="0"/>
            <wp:positionH relativeFrom="margin">
              <wp:align>left</wp:align>
            </wp:positionH>
            <wp:positionV relativeFrom="paragraph">
              <wp:posOffset>247015</wp:posOffset>
            </wp:positionV>
            <wp:extent cx="1439545" cy="2139950"/>
            <wp:effectExtent l="0" t="0" r="8255" b="0"/>
            <wp:wrapTight wrapText="bothSides">
              <wp:wrapPolygon edited="0">
                <wp:start x="0" y="0"/>
                <wp:lineTo x="0" y="21344"/>
                <wp:lineTo x="21438" y="21344"/>
                <wp:lineTo x="21438" y="0"/>
                <wp:lineTo x="0" y="0"/>
              </wp:wrapPolygon>
            </wp:wrapTight>
            <wp:docPr id="2" name="Obrázek 2" descr="Obsah obrázku text, papírnictví, vizitka, obá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 papírnictví, vizitka, obálka&#10;&#10;Popis byl vytvořen automaticky"/>
                    <pic:cNvPicPr/>
                  </pic:nvPicPr>
                  <pic:blipFill>
                    <a:blip r:embed="rId7"/>
                    <a:stretch>
                      <a:fillRect/>
                    </a:stretch>
                  </pic:blipFill>
                  <pic:spPr>
                    <a:xfrm>
                      <a:off x="0" y="0"/>
                      <a:ext cx="1439545" cy="2139950"/>
                    </a:xfrm>
                    <a:prstGeom prst="rect">
                      <a:avLst/>
                    </a:prstGeom>
                  </pic:spPr>
                </pic:pic>
              </a:graphicData>
            </a:graphic>
            <wp14:sizeRelH relativeFrom="page">
              <wp14:pctWidth>0</wp14:pctWidth>
            </wp14:sizeRelH>
            <wp14:sizeRelV relativeFrom="page">
              <wp14:pctHeight>0</wp14:pctHeight>
            </wp14:sizeRelV>
          </wp:anchor>
        </w:drawing>
      </w:r>
    </w:p>
    <w:p w14:paraId="402AB0EC" w14:textId="0B1C2703" w:rsidR="00DD3250" w:rsidRPr="00E04BAA" w:rsidRDefault="00DD3250" w:rsidP="00DD3250">
      <w:pPr>
        <w:spacing w:after="120"/>
        <w:rPr>
          <w:rFonts w:asciiTheme="majorHAnsi" w:hAnsiTheme="majorHAnsi" w:cstheme="majorHAnsi"/>
          <w:b/>
          <w:bCs/>
          <w:sz w:val="22"/>
          <w:szCs w:val="22"/>
        </w:rPr>
      </w:pPr>
      <w:r w:rsidRPr="00D06EE5">
        <w:rPr>
          <w:rFonts w:asciiTheme="majorHAnsi" w:hAnsiTheme="majorHAnsi" w:cstheme="majorHAnsi"/>
          <w:i/>
          <w:iCs/>
          <w:sz w:val="22"/>
          <w:szCs w:val="22"/>
        </w:rPr>
        <w:t xml:space="preserve">„Vnímám psaní básní jako velkou dobrodružnou výpravu na jejímž konci čeká zakopaný poklad. Nikdy není úplně jasné, jestli cesta povede po plážích podél pobřeží nebo skrz zatopené důlní šachty plné jedovatých krabů, ani jestli po otevření nalezené truhly zazvoní zlaté klenoty, nebo se ven vyřinou temná a nevyzpytatelná strašidla. V </w:t>
      </w:r>
      <w:proofErr w:type="spellStart"/>
      <w:r w:rsidRPr="00D06EE5">
        <w:rPr>
          <w:rFonts w:asciiTheme="majorHAnsi" w:hAnsiTheme="majorHAnsi" w:cstheme="majorHAnsi"/>
          <w:i/>
          <w:iCs/>
          <w:sz w:val="22"/>
          <w:szCs w:val="22"/>
        </w:rPr>
        <w:t>měňagonu</w:t>
      </w:r>
      <w:proofErr w:type="spellEnd"/>
      <w:r w:rsidRPr="00D06EE5">
        <w:rPr>
          <w:rFonts w:asciiTheme="majorHAnsi" w:hAnsiTheme="majorHAnsi" w:cstheme="majorHAnsi"/>
          <w:i/>
          <w:iCs/>
          <w:sz w:val="22"/>
          <w:szCs w:val="22"/>
        </w:rPr>
        <w:t xml:space="preserve"> se čtenář nejprve brodí teplým slaným pískem, ale v průběhu čtení zjišťuje, že atmosféra houstne a na konci knihy se ocitá obklopen tísnivou temnotou. Příběhem sbírky provází barevné ilustrace Alžběty Uhlíkové,“</w:t>
      </w:r>
      <w:r w:rsidRPr="00D06EE5">
        <w:rPr>
          <w:rFonts w:asciiTheme="majorHAnsi" w:hAnsiTheme="majorHAnsi" w:cstheme="majorHAnsi"/>
          <w:sz w:val="22"/>
          <w:szCs w:val="22"/>
        </w:rPr>
        <w:t xml:space="preserve"> </w:t>
      </w:r>
      <w:r w:rsidR="00E04BAA">
        <w:rPr>
          <w:rFonts w:asciiTheme="majorHAnsi" w:hAnsiTheme="majorHAnsi" w:cstheme="majorHAnsi"/>
          <w:sz w:val="22"/>
          <w:szCs w:val="22"/>
        </w:rPr>
        <w:t xml:space="preserve">řekl </w:t>
      </w:r>
      <w:r w:rsidRPr="00E04BAA">
        <w:rPr>
          <w:rFonts w:asciiTheme="majorHAnsi" w:hAnsiTheme="majorHAnsi" w:cstheme="majorHAnsi"/>
          <w:b/>
          <w:bCs/>
          <w:sz w:val="22"/>
          <w:szCs w:val="22"/>
        </w:rPr>
        <w:t>Vojtěch Vacek.</w:t>
      </w:r>
    </w:p>
    <w:p w14:paraId="0CB14FBC" w14:textId="11CE1945" w:rsidR="008608D0" w:rsidRPr="00A802C7" w:rsidRDefault="003F5608" w:rsidP="00A802C7">
      <w:pPr>
        <w:spacing w:after="120"/>
        <w:rPr>
          <w:rFonts w:asciiTheme="majorHAnsi" w:hAnsiTheme="majorHAnsi" w:cstheme="majorHAnsi"/>
          <w:sz w:val="22"/>
          <w:szCs w:val="22"/>
        </w:rPr>
      </w:pPr>
      <w:r w:rsidRPr="00D06EE5">
        <w:rPr>
          <w:rFonts w:asciiTheme="majorHAnsi" w:hAnsiTheme="majorHAnsi" w:cstheme="majorHAnsi"/>
          <w:sz w:val="22"/>
          <w:szCs w:val="22"/>
        </w:rPr>
        <w:t>Vítěz</w:t>
      </w:r>
      <w:r w:rsidR="00A40671" w:rsidRPr="00D06EE5">
        <w:rPr>
          <w:rFonts w:asciiTheme="majorHAnsi" w:hAnsiTheme="majorHAnsi" w:cstheme="majorHAnsi"/>
          <w:sz w:val="22"/>
          <w:szCs w:val="22"/>
        </w:rPr>
        <w:t>e</w:t>
      </w:r>
      <w:r w:rsidRPr="00D06EE5">
        <w:rPr>
          <w:rFonts w:asciiTheme="majorHAnsi" w:hAnsiTheme="majorHAnsi" w:cstheme="majorHAnsi"/>
          <w:sz w:val="22"/>
          <w:szCs w:val="22"/>
        </w:rPr>
        <w:t xml:space="preserve"> vybrala odborná porota, v níž zasedli </w:t>
      </w:r>
      <w:r w:rsidR="00D06EE5" w:rsidRPr="00D06EE5">
        <w:rPr>
          <w:rFonts w:asciiTheme="majorHAnsi" w:hAnsiTheme="majorHAnsi" w:cstheme="majorHAnsi"/>
          <w:sz w:val="22"/>
          <w:szCs w:val="22"/>
        </w:rPr>
        <w:t>literární teoretik, kritik a filozof Petr Fischer, literární redaktor Štěpán Kučera</w:t>
      </w:r>
      <w:r w:rsidR="0042537F">
        <w:rPr>
          <w:rFonts w:asciiTheme="majorHAnsi" w:hAnsiTheme="majorHAnsi" w:cstheme="majorHAnsi"/>
          <w:sz w:val="22"/>
          <w:szCs w:val="22"/>
        </w:rPr>
        <w:t xml:space="preserve">, </w:t>
      </w:r>
      <w:r w:rsidR="00D06EE5" w:rsidRPr="00D06EE5">
        <w:rPr>
          <w:rFonts w:asciiTheme="majorHAnsi" w:hAnsiTheme="majorHAnsi" w:cstheme="majorHAnsi"/>
          <w:sz w:val="22"/>
          <w:szCs w:val="22"/>
        </w:rPr>
        <w:t xml:space="preserve">spisovatelka a redaktorka Božena Správcová, básník, kulturní organizátor a překladatel Ondřej </w:t>
      </w:r>
      <w:proofErr w:type="spellStart"/>
      <w:r w:rsidR="00D06EE5" w:rsidRPr="00D06EE5">
        <w:rPr>
          <w:rFonts w:asciiTheme="majorHAnsi" w:hAnsiTheme="majorHAnsi" w:cstheme="majorHAnsi"/>
          <w:sz w:val="22"/>
          <w:szCs w:val="22"/>
        </w:rPr>
        <w:t>Buddeus</w:t>
      </w:r>
      <w:proofErr w:type="spellEnd"/>
      <w:r w:rsidR="00D06EE5" w:rsidRPr="00D06EE5">
        <w:rPr>
          <w:rFonts w:asciiTheme="majorHAnsi" w:hAnsiTheme="majorHAnsi" w:cstheme="majorHAnsi"/>
          <w:sz w:val="22"/>
          <w:szCs w:val="22"/>
        </w:rPr>
        <w:t xml:space="preserve"> a literární historička Alena </w:t>
      </w:r>
      <w:proofErr w:type="spellStart"/>
      <w:r w:rsidR="00D06EE5" w:rsidRPr="00D06EE5">
        <w:rPr>
          <w:rFonts w:asciiTheme="majorHAnsi" w:hAnsiTheme="majorHAnsi" w:cstheme="majorHAnsi"/>
          <w:sz w:val="22"/>
          <w:szCs w:val="22"/>
        </w:rPr>
        <w:t>Šidáková</w:t>
      </w:r>
      <w:proofErr w:type="spellEnd"/>
      <w:r w:rsidR="00D06EE5" w:rsidRPr="00D06EE5">
        <w:rPr>
          <w:rFonts w:asciiTheme="majorHAnsi" w:hAnsiTheme="majorHAnsi" w:cstheme="majorHAnsi"/>
          <w:sz w:val="22"/>
          <w:szCs w:val="22"/>
        </w:rPr>
        <w:t xml:space="preserve"> Fialová. Předsedou poroty se </w:t>
      </w:r>
      <w:r w:rsidR="0042537F">
        <w:rPr>
          <w:rFonts w:asciiTheme="majorHAnsi" w:hAnsiTheme="majorHAnsi" w:cstheme="majorHAnsi"/>
          <w:sz w:val="22"/>
          <w:szCs w:val="22"/>
        </w:rPr>
        <w:t xml:space="preserve">letos </w:t>
      </w:r>
      <w:r w:rsidR="00D06EE5" w:rsidRPr="00D06EE5">
        <w:rPr>
          <w:rFonts w:asciiTheme="majorHAnsi" w:hAnsiTheme="majorHAnsi" w:cstheme="majorHAnsi"/>
          <w:sz w:val="22"/>
          <w:szCs w:val="22"/>
        </w:rPr>
        <w:t>stal Petr Fischer.</w:t>
      </w:r>
    </w:p>
    <w:p w14:paraId="30E16643" w14:textId="1AA0B2FF" w:rsidR="00A802C7" w:rsidRPr="008E5B58" w:rsidRDefault="00A802C7" w:rsidP="00A802C7">
      <w:pPr>
        <w:spacing w:after="120"/>
        <w:rPr>
          <w:rFonts w:asciiTheme="majorHAnsi" w:hAnsiTheme="majorHAnsi" w:cstheme="majorHAnsi"/>
          <w:sz w:val="22"/>
          <w:szCs w:val="22"/>
        </w:rPr>
      </w:pPr>
      <w:r w:rsidRPr="008E5B58">
        <w:rPr>
          <w:rFonts w:asciiTheme="majorHAnsi" w:hAnsiTheme="majorHAnsi" w:cstheme="majorHAnsi"/>
          <w:sz w:val="22"/>
          <w:szCs w:val="22"/>
        </w:rPr>
        <w:t>„</w:t>
      </w:r>
      <w:proofErr w:type="spellStart"/>
      <w:r w:rsidR="008E5B58" w:rsidRPr="008E5B58">
        <w:rPr>
          <w:rFonts w:asciiTheme="majorHAnsi" w:hAnsiTheme="majorHAnsi" w:cstheme="majorHAnsi"/>
          <w:i/>
          <w:iCs/>
          <w:sz w:val="22"/>
          <w:szCs w:val="22"/>
        </w:rPr>
        <w:t>Měňagon</w:t>
      </w:r>
      <w:proofErr w:type="spellEnd"/>
      <w:r w:rsidR="008E5B58" w:rsidRPr="008E5B58">
        <w:rPr>
          <w:rFonts w:asciiTheme="majorHAnsi" w:hAnsiTheme="majorHAnsi" w:cstheme="majorHAnsi"/>
          <w:i/>
          <w:iCs/>
          <w:sz w:val="22"/>
          <w:szCs w:val="22"/>
        </w:rPr>
        <w:t xml:space="preserve"> Vojtěcha Vacka je sbírka barevná a zářivá. S dětskou nenechavostí osahává pojmy, lidi, zvířata, věci i situace. Autorovi nelze upřít hravost a bohatou imaginaci, nenajdeme tu však nic svévolného, vše je podřízeno zvláštní snové logice – zkušenosti, jakou si podprahově nese každý z nás</w:t>
      </w:r>
      <w:r w:rsidRPr="008E5B58">
        <w:rPr>
          <w:rFonts w:asciiTheme="majorHAnsi" w:hAnsiTheme="majorHAnsi" w:cstheme="majorHAnsi"/>
          <w:i/>
          <w:iCs/>
          <w:sz w:val="22"/>
          <w:szCs w:val="22"/>
        </w:rPr>
        <w:t>,“</w:t>
      </w:r>
      <w:r w:rsidRPr="00A802C7">
        <w:rPr>
          <w:rFonts w:asciiTheme="majorHAnsi" w:hAnsiTheme="majorHAnsi" w:cstheme="majorHAnsi"/>
          <w:sz w:val="22"/>
          <w:szCs w:val="22"/>
        </w:rPr>
        <w:t xml:space="preserve"> sdělila za porotu </w:t>
      </w:r>
      <w:r w:rsidRPr="008E5B58">
        <w:rPr>
          <w:rFonts w:asciiTheme="majorHAnsi" w:hAnsiTheme="majorHAnsi" w:cstheme="majorHAnsi"/>
          <w:sz w:val="22"/>
          <w:szCs w:val="22"/>
        </w:rPr>
        <w:t xml:space="preserve">spisovatelka a redaktorka </w:t>
      </w:r>
      <w:r w:rsidRPr="008E5B58">
        <w:rPr>
          <w:rFonts w:asciiTheme="majorHAnsi" w:hAnsiTheme="majorHAnsi" w:cstheme="majorHAnsi"/>
          <w:b/>
          <w:bCs/>
          <w:sz w:val="22"/>
          <w:szCs w:val="22"/>
        </w:rPr>
        <w:t xml:space="preserve">Božena Správcová. </w:t>
      </w:r>
    </w:p>
    <w:p w14:paraId="63D818B4" w14:textId="39E56474" w:rsidR="00A40671" w:rsidRPr="00A802C7" w:rsidRDefault="00A40671" w:rsidP="00A802C7">
      <w:pPr>
        <w:spacing w:after="120"/>
        <w:rPr>
          <w:rFonts w:asciiTheme="majorHAnsi" w:hAnsiTheme="majorHAnsi" w:cstheme="majorHAnsi"/>
          <w:sz w:val="22"/>
          <w:szCs w:val="22"/>
        </w:rPr>
      </w:pPr>
      <w:r w:rsidRPr="00A802C7">
        <w:rPr>
          <w:rFonts w:asciiTheme="majorHAnsi" w:hAnsiTheme="majorHAnsi" w:cstheme="majorHAnsi"/>
          <w:b/>
          <w:bCs/>
          <w:sz w:val="22"/>
          <w:szCs w:val="22"/>
        </w:rPr>
        <w:t>Cena Jiřího Ortena 202</w:t>
      </w:r>
      <w:r w:rsidR="00DD3250">
        <w:rPr>
          <w:rFonts w:asciiTheme="majorHAnsi" w:hAnsiTheme="majorHAnsi" w:cstheme="majorHAnsi"/>
          <w:b/>
          <w:bCs/>
          <w:sz w:val="22"/>
          <w:szCs w:val="22"/>
        </w:rPr>
        <w:t>2</w:t>
      </w:r>
      <w:r w:rsidRPr="00A802C7">
        <w:rPr>
          <w:rFonts w:asciiTheme="majorHAnsi" w:hAnsiTheme="majorHAnsi" w:cstheme="majorHAnsi"/>
          <w:sz w:val="22"/>
          <w:szCs w:val="22"/>
        </w:rPr>
        <w:t xml:space="preserve"> je udělována s podporou Ministerstva kultury ČR, Státního fondu kultury, Magistrátu hl. města Prahy a partnerem je také České literární centrum, které vítězi zprostředkuje tvůrčí pobyt</w:t>
      </w:r>
      <w:r w:rsidR="001B6E73">
        <w:rPr>
          <w:rFonts w:asciiTheme="majorHAnsi" w:hAnsiTheme="majorHAnsi" w:cstheme="majorHAnsi"/>
          <w:sz w:val="22"/>
          <w:szCs w:val="22"/>
        </w:rPr>
        <w:t>.</w:t>
      </w:r>
    </w:p>
    <w:p w14:paraId="3D5F1120" w14:textId="053C1EF5" w:rsidR="00C42F60" w:rsidRPr="00A802C7" w:rsidRDefault="003F5608" w:rsidP="00A802C7">
      <w:pPr>
        <w:spacing w:after="120"/>
        <w:jc w:val="both"/>
        <w:rPr>
          <w:rFonts w:asciiTheme="majorHAnsi" w:hAnsiTheme="majorHAnsi" w:cstheme="majorHAnsi"/>
          <w:sz w:val="22"/>
          <w:szCs w:val="22"/>
        </w:rPr>
      </w:pPr>
      <w:r w:rsidRPr="00A802C7">
        <w:rPr>
          <w:rFonts w:asciiTheme="majorHAnsi" w:hAnsiTheme="majorHAnsi" w:cstheme="majorHAnsi"/>
          <w:sz w:val="22"/>
          <w:szCs w:val="22"/>
        </w:rPr>
        <w:t xml:space="preserve">Všichni nominovaní </w:t>
      </w:r>
      <w:r w:rsidR="007E7A8E" w:rsidRPr="00A802C7">
        <w:rPr>
          <w:rFonts w:asciiTheme="majorHAnsi" w:hAnsiTheme="majorHAnsi" w:cstheme="majorHAnsi"/>
          <w:sz w:val="22"/>
          <w:szCs w:val="22"/>
        </w:rPr>
        <w:t>od</w:t>
      </w:r>
      <w:r w:rsidRPr="00A802C7">
        <w:rPr>
          <w:rFonts w:asciiTheme="majorHAnsi" w:hAnsiTheme="majorHAnsi" w:cstheme="majorHAnsi"/>
          <w:sz w:val="22"/>
          <w:szCs w:val="22"/>
        </w:rPr>
        <w:t xml:space="preserve"> ČLC </w:t>
      </w:r>
      <w:proofErr w:type="gramStart"/>
      <w:r w:rsidRPr="00A802C7">
        <w:rPr>
          <w:rFonts w:asciiTheme="majorHAnsi" w:hAnsiTheme="majorHAnsi" w:cstheme="majorHAnsi"/>
          <w:sz w:val="22"/>
          <w:szCs w:val="22"/>
        </w:rPr>
        <w:t>obdrž</w:t>
      </w:r>
      <w:r w:rsidR="00A40671" w:rsidRPr="00A802C7">
        <w:rPr>
          <w:rFonts w:asciiTheme="majorHAnsi" w:hAnsiTheme="majorHAnsi" w:cstheme="majorHAnsi"/>
          <w:sz w:val="22"/>
          <w:szCs w:val="22"/>
        </w:rPr>
        <w:t>í</w:t>
      </w:r>
      <w:proofErr w:type="gramEnd"/>
      <w:r w:rsidRPr="00A802C7">
        <w:rPr>
          <w:rFonts w:asciiTheme="majorHAnsi" w:hAnsiTheme="majorHAnsi" w:cstheme="majorHAnsi"/>
          <w:sz w:val="22"/>
          <w:szCs w:val="22"/>
        </w:rPr>
        <w:t xml:space="preserve"> překlad ukázky z jejich díla do AJ, FJ a NJ pro účely zahraniční propagace. Cena</w:t>
      </w:r>
      <w:r w:rsidR="00A40671" w:rsidRPr="00A802C7">
        <w:rPr>
          <w:rFonts w:asciiTheme="majorHAnsi" w:hAnsiTheme="majorHAnsi" w:cstheme="majorHAnsi"/>
          <w:sz w:val="22"/>
          <w:szCs w:val="22"/>
        </w:rPr>
        <w:t xml:space="preserve"> Jiřího Ortena j</w:t>
      </w:r>
      <w:r w:rsidRPr="00A802C7">
        <w:rPr>
          <w:rFonts w:asciiTheme="majorHAnsi" w:hAnsiTheme="majorHAnsi" w:cstheme="majorHAnsi"/>
          <w:sz w:val="22"/>
          <w:szCs w:val="22"/>
        </w:rPr>
        <w:t xml:space="preserve">e podobně jako v předchozích ročnících spojena s finanční prémií </w:t>
      </w:r>
      <w:r w:rsidR="007E7A8E" w:rsidRPr="00A802C7">
        <w:rPr>
          <w:rFonts w:asciiTheme="majorHAnsi" w:hAnsiTheme="majorHAnsi" w:cstheme="majorHAnsi"/>
          <w:sz w:val="22"/>
          <w:szCs w:val="22"/>
        </w:rPr>
        <w:t xml:space="preserve">pro vítěze </w:t>
      </w:r>
      <w:r w:rsidRPr="00A802C7">
        <w:rPr>
          <w:rFonts w:asciiTheme="majorHAnsi" w:hAnsiTheme="majorHAnsi" w:cstheme="majorHAnsi"/>
          <w:sz w:val="22"/>
          <w:szCs w:val="22"/>
        </w:rPr>
        <w:t xml:space="preserve">ve výši 50 000 Kč. </w:t>
      </w:r>
      <w:r w:rsidR="001B6E73">
        <w:rPr>
          <w:rFonts w:asciiTheme="majorHAnsi" w:hAnsiTheme="majorHAnsi" w:cstheme="majorHAnsi"/>
          <w:sz w:val="22"/>
          <w:szCs w:val="22"/>
        </w:rPr>
        <w:t xml:space="preserve">Od roku 2020 </w:t>
      </w:r>
      <w:proofErr w:type="gramStart"/>
      <w:r w:rsidR="001B6E73">
        <w:rPr>
          <w:rFonts w:asciiTheme="majorHAnsi" w:hAnsiTheme="majorHAnsi" w:cstheme="majorHAnsi"/>
          <w:sz w:val="22"/>
          <w:szCs w:val="22"/>
        </w:rPr>
        <w:t>jsou</w:t>
      </w:r>
      <w:r w:rsidRPr="00A802C7">
        <w:rPr>
          <w:rFonts w:asciiTheme="majorHAnsi" w:hAnsiTheme="majorHAnsi" w:cstheme="majorHAnsi"/>
          <w:sz w:val="22"/>
          <w:szCs w:val="22"/>
        </w:rPr>
        <w:t xml:space="preserve">  10</w:t>
      </w:r>
      <w:proofErr w:type="gramEnd"/>
      <w:r w:rsidRPr="00A802C7">
        <w:rPr>
          <w:rFonts w:asciiTheme="majorHAnsi" w:hAnsiTheme="majorHAnsi" w:cstheme="majorHAnsi"/>
          <w:sz w:val="22"/>
          <w:szCs w:val="22"/>
        </w:rPr>
        <w:t xml:space="preserve"> 000 Kč </w:t>
      </w:r>
      <w:r w:rsidR="001B6E73">
        <w:rPr>
          <w:rFonts w:asciiTheme="majorHAnsi" w:hAnsiTheme="majorHAnsi" w:cstheme="majorHAnsi"/>
          <w:sz w:val="22"/>
          <w:szCs w:val="22"/>
        </w:rPr>
        <w:t>odměněni i</w:t>
      </w:r>
      <w:r w:rsidRPr="00A802C7">
        <w:rPr>
          <w:rFonts w:asciiTheme="majorHAnsi" w:hAnsiTheme="majorHAnsi" w:cstheme="majorHAnsi"/>
          <w:sz w:val="22"/>
          <w:szCs w:val="22"/>
        </w:rPr>
        <w:t xml:space="preserve"> ob</w:t>
      </w:r>
      <w:r w:rsidR="007E7A8E" w:rsidRPr="00A802C7">
        <w:rPr>
          <w:rFonts w:asciiTheme="majorHAnsi" w:hAnsiTheme="majorHAnsi" w:cstheme="majorHAnsi"/>
          <w:sz w:val="22"/>
          <w:szCs w:val="22"/>
        </w:rPr>
        <w:t>a další</w:t>
      </w:r>
      <w:r w:rsidRPr="00A802C7">
        <w:rPr>
          <w:rFonts w:asciiTheme="majorHAnsi" w:hAnsiTheme="majorHAnsi" w:cstheme="majorHAnsi"/>
          <w:sz w:val="22"/>
          <w:szCs w:val="22"/>
        </w:rPr>
        <w:t xml:space="preserve"> nomin</w:t>
      </w:r>
      <w:r w:rsidR="007E7A8E" w:rsidRPr="00A802C7">
        <w:rPr>
          <w:rFonts w:asciiTheme="majorHAnsi" w:hAnsiTheme="majorHAnsi" w:cstheme="majorHAnsi"/>
          <w:sz w:val="22"/>
          <w:szCs w:val="22"/>
        </w:rPr>
        <w:t>ovan</w:t>
      </w:r>
      <w:r w:rsidR="001B6E73">
        <w:rPr>
          <w:rFonts w:asciiTheme="majorHAnsi" w:hAnsiTheme="majorHAnsi" w:cstheme="majorHAnsi"/>
          <w:sz w:val="22"/>
          <w:szCs w:val="22"/>
        </w:rPr>
        <w:t>í</w:t>
      </w:r>
      <w:r w:rsidRPr="00A802C7">
        <w:rPr>
          <w:rFonts w:asciiTheme="majorHAnsi" w:hAnsiTheme="majorHAnsi" w:cstheme="majorHAnsi"/>
          <w:sz w:val="22"/>
          <w:szCs w:val="22"/>
        </w:rPr>
        <w:t xml:space="preserve">. </w:t>
      </w:r>
    </w:p>
    <w:p w14:paraId="3956018B" w14:textId="5C2B7E81" w:rsidR="00C42F60" w:rsidRPr="00A802C7" w:rsidRDefault="003F5608" w:rsidP="00A802C7">
      <w:pPr>
        <w:keepNext/>
        <w:pBdr>
          <w:top w:val="single" w:sz="4" w:space="0" w:color="000000" w:shadow="1"/>
          <w:left w:val="single" w:sz="4" w:space="4" w:color="000000" w:shadow="1"/>
          <w:bottom w:val="single" w:sz="4" w:space="0" w:color="000000" w:shadow="1"/>
          <w:right w:val="single" w:sz="4" w:space="4" w:color="000000" w:shadow="1"/>
        </w:pBdr>
        <w:shd w:val="clear" w:color="auto" w:fill="000080"/>
        <w:tabs>
          <w:tab w:val="left" w:pos="220"/>
          <w:tab w:val="left" w:pos="540"/>
          <w:tab w:val="center" w:pos="4536"/>
        </w:tabs>
        <w:spacing w:after="120"/>
        <w:rPr>
          <w:rFonts w:asciiTheme="majorHAnsi" w:hAnsiTheme="majorHAnsi" w:cstheme="majorHAnsi"/>
          <w:b/>
          <w:color w:val="FFFFFF"/>
          <w:sz w:val="22"/>
          <w:szCs w:val="22"/>
        </w:rPr>
      </w:pPr>
      <w:r w:rsidRPr="00A802C7">
        <w:rPr>
          <w:rFonts w:asciiTheme="majorHAnsi" w:hAnsiTheme="majorHAnsi" w:cstheme="majorHAnsi"/>
          <w:b/>
          <w:color w:val="FFFFFF"/>
          <w:sz w:val="22"/>
          <w:szCs w:val="22"/>
        </w:rPr>
        <w:lastRenderedPageBreak/>
        <w:tab/>
      </w:r>
      <w:r w:rsidRPr="00A802C7">
        <w:rPr>
          <w:rFonts w:asciiTheme="majorHAnsi" w:hAnsiTheme="majorHAnsi" w:cstheme="majorHAnsi"/>
          <w:b/>
          <w:color w:val="FFFFFF"/>
          <w:sz w:val="22"/>
          <w:szCs w:val="22"/>
        </w:rPr>
        <w:tab/>
      </w:r>
      <w:r w:rsidRPr="00A802C7">
        <w:rPr>
          <w:rFonts w:asciiTheme="majorHAnsi" w:hAnsiTheme="majorHAnsi" w:cstheme="majorHAnsi"/>
          <w:b/>
          <w:color w:val="FFFFFF"/>
          <w:sz w:val="22"/>
          <w:szCs w:val="22"/>
        </w:rPr>
        <w:tab/>
        <w:t>O vítězné knize</w:t>
      </w:r>
    </w:p>
    <w:p w14:paraId="686F7FB6" w14:textId="116B4D65" w:rsidR="00DD3250" w:rsidRPr="00D06EE5" w:rsidRDefault="00DD3250" w:rsidP="00DD3250">
      <w:pPr>
        <w:spacing w:after="120"/>
        <w:rPr>
          <w:rFonts w:asciiTheme="majorHAnsi" w:hAnsiTheme="majorHAnsi" w:cstheme="majorHAnsi"/>
          <w:b/>
          <w:bCs/>
          <w:sz w:val="22"/>
          <w:szCs w:val="22"/>
          <w:u w:val="single"/>
        </w:rPr>
      </w:pPr>
      <w:r w:rsidRPr="00D06EE5">
        <w:rPr>
          <w:rFonts w:asciiTheme="majorHAnsi" w:hAnsiTheme="majorHAnsi" w:cstheme="majorHAnsi"/>
          <w:b/>
          <w:bCs/>
          <w:sz w:val="22"/>
          <w:szCs w:val="22"/>
          <w:u w:val="single"/>
        </w:rPr>
        <w:t xml:space="preserve">Vojtěch Vacek: </w:t>
      </w:r>
      <w:proofErr w:type="spellStart"/>
      <w:r w:rsidRPr="00D06EE5">
        <w:rPr>
          <w:rFonts w:asciiTheme="majorHAnsi" w:hAnsiTheme="majorHAnsi" w:cstheme="majorHAnsi"/>
          <w:b/>
          <w:bCs/>
          <w:sz w:val="22"/>
          <w:szCs w:val="22"/>
          <w:u w:val="single"/>
        </w:rPr>
        <w:t>Měňagon</w:t>
      </w:r>
      <w:proofErr w:type="spellEnd"/>
      <w:r w:rsidRPr="00D06EE5">
        <w:rPr>
          <w:rFonts w:asciiTheme="majorHAnsi" w:hAnsiTheme="majorHAnsi" w:cstheme="majorHAnsi"/>
          <w:b/>
          <w:bCs/>
          <w:sz w:val="22"/>
          <w:szCs w:val="22"/>
          <w:u w:val="single"/>
        </w:rPr>
        <w:t xml:space="preserve"> (vydal Pavel Mervart)</w:t>
      </w:r>
    </w:p>
    <w:p w14:paraId="0AD69C47" w14:textId="770629ED" w:rsidR="00DD3250" w:rsidRPr="00777B85" w:rsidRDefault="00DD3250" w:rsidP="00DD3250">
      <w:pPr>
        <w:spacing w:after="120"/>
        <w:rPr>
          <w:rFonts w:asciiTheme="majorHAnsi" w:hAnsiTheme="majorHAnsi" w:cstheme="majorHAnsi"/>
          <w:sz w:val="22"/>
          <w:szCs w:val="22"/>
        </w:rPr>
      </w:pPr>
      <w:r w:rsidRPr="00777B85">
        <w:rPr>
          <w:rFonts w:asciiTheme="majorHAnsi" w:hAnsiTheme="majorHAnsi" w:cstheme="majorHAnsi"/>
          <w:sz w:val="22"/>
          <w:szCs w:val="22"/>
        </w:rPr>
        <w:t xml:space="preserve">Ve druhé sbírce Vojtěcha Vacka </w:t>
      </w:r>
      <w:proofErr w:type="spellStart"/>
      <w:r w:rsidRPr="00777B85">
        <w:rPr>
          <w:rFonts w:asciiTheme="majorHAnsi" w:hAnsiTheme="majorHAnsi" w:cstheme="majorHAnsi"/>
          <w:sz w:val="22"/>
          <w:szCs w:val="22"/>
        </w:rPr>
        <w:t>Měňagon</w:t>
      </w:r>
      <w:proofErr w:type="spellEnd"/>
      <w:r w:rsidRPr="00777B85">
        <w:rPr>
          <w:rFonts w:asciiTheme="majorHAnsi" w:hAnsiTheme="majorHAnsi" w:cstheme="majorHAnsi"/>
          <w:sz w:val="22"/>
          <w:szCs w:val="22"/>
        </w:rPr>
        <w:t xml:space="preserve"> jsou obsaženy autorovy texty z posledních pěti let. Najdeme zde delší básně-příběhy a básně-dobrodružství, ale také krátké lyrické imprese a hříčky. Vše je propojeno barevným a smyslovým jazykem, a také přináležitostí k jedinému fantastickému univerzu, které se až palčivě podobá tomu našemu. Jazyková struktura textů se napříč knihou rozpadá a čtenář si uvědomuje, že ne vše, co je zdánlivě pevné, musí zůstat neporušené. </w:t>
      </w:r>
    </w:p>
    <w:p w14:paraId="3C1EF62B" w14:textId="6891F646" w:rsidR="00DD3250" w:rsidRPr="00D06EE5" w:rsidRDefault="00DD3250" w:rsidP="00A802C7">
      <w:pPr>
        <w:spacing w:after="120"/>
        <w:rPr>
          <w:rFonts w:asciiTheme="majorHAnsi" w:hAnsiTheme="majorHAnsi" w:cstheme="majorHAnsi"/>
          <w:sz w:val="22"/>
          <w:szCs w:val="22"/>
        </w:rPr>
      </w:pPr>
      <w:r w:rsidRPr="00777B85">
        <w:rPr>
          <w:rFonts w:asciiTheme="majorHAnsi" w:hAnsiTheme="majorHAnsi" w:cstheme="majorHAnsi"/>
          <w:sz w:val="22"/>
          <w:szCs w:val="22"/>
        </w:rPr>
        <w:t xml:space="preserve">Vojtěch Vacek (1993) vystudoval knihkupectví na SŠ Náhorní a vydavatelskou produkci na VOŠG Hellichova. Pracuje jako knihovník v Domě čtení Městské knihovny v Praze. Roku 2015 vydal v edici </w:t>
      </w:r>
      <w:proofErr w:type="spellStart"/>
      <w:r w:rsidRPr="00777B85">
        <w:rPr>
          <w:rFonts w:asciiTheme="majorHAnsi" w:hAnsiTheme="majorHAnsi" w:cstheme="majorHAnsi"/>
          <w:sz w:val="22"/>
          <w:szCs w:val="22"/>
        </w:rPr>
        <w:t>H_aluze</w:t>
      </w:r>
      <w:proofErr w:type="spellEnd"/>
      <w:r w:rsidRPr="00777B85">
        <w:rPr>
          <w:rFonts w:asciiTheme="majorHAnsi" w:hAnsiTheme="majorHAnsi" w:cstheme="majorHAnsi"/>
          <w:sz w:val="22"/>
          <w:szCs w:val="22"/>
        </w:rPr>
        <w:t xml:space="preserve"> sbírku Schopní jsou ti s chlopní, na začátku letošního roku mu vyšla druhá knížka </w:t>
      </w:r>
      <w:proofErr w:type="spellStart"/>
      <w:r w:rsidRPr="00777B85">
        <w:rPr>
          <w:rFonts w:asciiTheme="majorHAnsi" w:hAnsiTheme="majorHAnsi" w:cstheme="majorHAnsi"/>
          <w:sz w:val="22"/>
          <w:szCs w:val="22"/>
        </w:rPr>
        <w:t>Měňagon</w:t>
      </w:r>
      <w:proofErr w:type="spellEnd"/>
      <w:r w:rsidRPr="00777B85">
        <w:rPr>
          <w:rFonts w:asciiTheme="majorHAnsi" w:hAnsiTheme="majorHAnsi" w:cstheme="majorHAnsi"/>
          <w:sz w:val="22"/>
          <w:szCs w:val="22"/>
        </w:rPr>
        <w:t xml:space="preserve"> v</w:t>
      </w:r>
      <w:r w:rsidR="00D06EE5">
        <w:rPr>
          <w:rFonts w:asciiTheme="majorHAnsi" w:hAnsiTheme="majorHAnsi" w:cstheme="majorHAnsi"/>
          <w:sz w:val="22"/>
          <w:szCs w:val="22"/>
        </w:rPr>
        <w:t xml:space="preserve"> </w:t>
      </w:r>
      <w:r w:rsidRPr="00777B85">
        <w:rPr>
          <w:rFonts w:asciiTheme="majorHAnsi" w:hAnsiTheme="majorHAnsi" w:cstheme="majorHAnsi"/>
          <w:sz w:val="22"/>
          <w:szCs w:val="22"/>
        </w:rPr>
        <w:t xml:space="preserve">Nakladatelství Pavel Mervart. Texty publikoval mimo jiné v časopisech Tvar, Psí víno, Souvislosti, v Lidových novinách, na webu a v antologiích. Organizačně se podílí na Mezinárodním festivalu Den poezie a dalších literárně-kulturních akcích. Je spoluautor scénáře k </w:t>
      </w:r>
      <w:proofErr w:type="spellStart"/>
      <w:r w:rsidRPr="00777B85">
        <w:rPr>
          <w:rFonts w:asciiTheme="majorHAnsi" w:hAnsiTheme="majorHAnsi" w:cstheme="majorHAnsi"/>
          <w:sz w:val="22"/>
          <w:szCs w:val="22"/>
        </w:rPr>
        <w:t>dark</w:t>
      </w:r>
      <w:proofErr w:type="spellEnd"/>
      <w:r w:rsidRPr="00777B85">
        <w:rPr>
          <w:rFonts w:asciiTheme="majorHAnsi" w:hAnsiTheme="majorHAnsi" w:cstheme="majorHAnsi"/>
          <w:sz w:val="22"/>
          <w:szCs w:val="22"/>
        </w:rPr>
        <w:t xml:space="preserve"> fantasy tahové strategii </w:t>
      </w:r>
      <w:proofErr w:type="spellStart"/>
      <w:r w:rsidRPr="00777B85">
        <w:rPr>
          <w:rFonts w:asciiTheme="majorHAnsi" w:hAnsiTheme="majorHAnsi" w:cstheme="majorHAnsi"/>
          <w:sz w:val="22"/>
          <w:szCs w:val="22"/>
        </w:rPr>
        <w:t>The</w:t>
      </w:r>
      <w:proofErr w:type="spellEnd"/>
      <w:r w:rsidRPr="00777B85">
        <w:rPr>
          <w:rFonts w:asciiTheme="majorHAnsi" w:hAnsiTheme="majorHAnsi" w:cstheme="majorHAnsi"/>
          <w:sz w:val="22"/>
          <w:szCs w:val="22"/>
        </w:rPr>
        <w:t xml:space="preserve"> </w:t>
      </w:r>
      <w:proofErr w:type="spellStart"/>
      <w:r w:rsidRPr="00777B85">
        <w:rPr>
          <w:rFonts w:asciiTheme="majorHAnsi" w:hAnsiTheme="majorHAnsi" w:cstheme="majorHAnsi"/>
          <w:sz w:val="22"/>
          <w:szCs w:val="22"/>
        </w:rPr>
        <w:t>Mystic</w:t>
      </w:r>
      <w:proofErr w:type="spellEnd"/>
      <w:r w:rsidRPr="00777B85">
        <w:rPr>
          <w:rFonts w:asciiTheme="majorHAnsi" w:hAnsiTheme="majorHAnsi" w:cstheme="majorHAnsi"/>
          <w:sz w:val="22"/>
          <w:szCs w:val="22"/>
        </w:rPr>
        <w:t xml:space="preserve"> studia </w:t>
      </w:r>
      <w:proofErr w:type="spellStart"/>
      <w:r w:rsidRPr="00777B85">
        <w:rPr>
          <w:rFonts w:asciiTheme="majorHAnsi" w:hAnsiTheme="majorHAnsi" w:cstheme="majorHAnsi"/>
          <w:sz w:val="22"/>
          <w:szCs w:val="22"/>
        </w:rPr>
        <w:t>Pipedream</w:t>
      </w:r>
      <w:proofErr w:type="spellEnd"/>
      <w:r w:rsidRPr="00777B85">
        <w:rPr>
          <w:rFonts w:asciiTheme="majorHAnsi" w:hAnsiTheme="majorHAnsi" w:cstheme="majorHAnsi"/>
          <w:sz w:val="22"/>
          <w:szCs w:val="22"/>
        </w:rPr>
        <w:t xml:space="preserve">. Na basovou kytaru hraje v kapele Představy Postavy. Je členem umělecké skupiny </w:t>
      </w:r>
      <w:proofErr w:type="spellStart"/>
      <w:r w:rsidRPr="00777B85">
        <w:rPr>
          <w:rFonts w:asciiTheme="majorHAnsi" w:hAnsiTheme="majorHAnsi" w:cstheme="majorHAnsi"/>
          <w:sz w:val="22"/>
          <w:szCs w:val="22"/>
        </w:rPr>
        <w:t>NaHajana</w:t>
      </w:r>
      <w:proofErr w:type="spellEnd"/>
      <w:r w:rsidRPr="00777B85">
        <w:rPr>
          <w:rFonts w:asciiTheme="majorHAnsi" w:hAnsiTheme="majorHAnsi" w:cstheme="majorHAnsi"/>
          <w:sz w:val="22"/>
          <w:szCs w:val="22"/>
        </w:rPr>
        <w:t xml:space="preserve">. </w:t>
      </w:r>
    </w:p>
    <w:p w14:paraId="1E692AD9" w14:textId="527310C3" w:rsidR="00A40671" w:rsidRPr="00A802C7" w:rsidRDefault="00C42F60" w:rsidP="00A802C7">
      <w:pPr>
        <w:pBdr>
          <w:top w:val="single" w:sz="4" w:space="1" w:color="000000" w:shadow="1"/>
          <w:left w:val="single" w:sz="4" w:space="4" w:color="000000" w:shadow="1"/>
          <w:bottom w:val="single" w:sz="4" w:space="0" w:color="000000" w:shadow="1"/>
          <w:right w:val="single" w:sz="4" w:space="4" w:color="000000" w:shadow="1"/>
        </w:pBdr>
        <w:shd w:val="clear" w:color="auto" w:fill="000080"/>
        <w:tabs>
          <w:tab w:val="left" w:pos="220"/>
          <w:tab w:val="left" w:pos="540"/>
          <w:tab w:val="center" w:pos="4536"/>
        </w:tabs>
        <w:spacing w:after="120"/>
        <w:jc w:val="center"/>
        <w:rPr>
          <w:rFonts w:asciiTheme="majorHAnsi" w:hAnsiTheme="majorHAnsi" w:cstheme="majorHAnsi"/>
          <w:b/>
          <w:color w:val="FFFFFF"/>
          <w:sz w:val="22"/>
          <w:szCs w:val="22"/>
        </w:rPr>
      </w:pPr>
      <w:proofErr w:type="spellStart"/>
      <w:r w:rsidRPr="00A802C7">
        <w:rPr>
          <w:rFonts w:asciiTheme="majorHAnsi" w:hAnsiTheme="majorHAnsi" w:cstheme="majorHAnsi"/>
          <w:b/>
          <w:sz w:val="22"/>
          <w:szCs w:val="22"/>
        </w:rPr>
        <w:t>Laudatio</w:t>
      </w:r>
      <w:proofErr w:type="spellEnd"/>
      <w:r w:rsidR="00A40671" w:rsidRPr="00A802C7">
        <w:rPr>
          <w:rFonts w:asciiTheme="majorHAnsi" w:hAnsiTheme="majorHAnsi" w:cstheme="majorHAnsi"/>
          <w:b/>
          <w:sz w:val="22"/>
          <w:szCs w:val="22"/>
        </w:rPr>
        <w:t xml:space="preserve"> </w:t>
      </w:r>
      <w:r w:rsidR="008E5B58">
        <w:rPr>
          <w:rFonts w:asciiTheme="majorHAnsi" w:hAnsiTheme="majorHAnsi" w:cstheme="majorHAnsi"/>
          <w:b/>
          <w:sz w:val="22"/>
          <w:szCs w:val="22"/>
        </w:rPr>
        <w:t>Boženy Správcové</w:t>
      </w:r>
      <w:r w:rsidR="00DD3250">
        <w:rPr>
          <w:rFonts w:asciiTheme="majorHAnsi" w:hAnsiTheme="majorHAnsi" w:cstheme="majorHAnsi"/>
          <w:b/>
          <w:sz w:val="22"/>
          <w:szCs w:val="22"/>
        </w:rPr>
        <w:t xml:space="preserve"> </w:t>
      </w:r>
      <w:r w:rsidRPr="00A802C7">
        <w:rPr>
          <w:rFonts w:asciiTheme="majorHAnsi" w:hAnsiTheme="majorHAnsi" w:cstheme="majorHAnsi"/>
          <w:b/>
          <w:sz w:val="22"/>
          <w:szCs w:val="22"/>
        </w:rPr>
        <w:t xml:space="preserve">ke knize </w:t>
      </w:r>
      <w:r w:rsidR="00DD3250">
        <w:rPr>
          <w:rFonts w:asciiTheme="majorHAnsi" w:hAnsiTheme="majorHAnsi" w:cstheme="majorHAnsi"/>
          <w:b/>
          <w:sz w:val="22"/>
          <w:szCs w:val="22"/>
        </w:rPr>
        <w:t xml:space="preserve">Vojtěcha Vacka </w:t>
      </w:r>
      <w:proofErr w:type="spellStart"/>
      <w:r w:rsidR="00DD3250">
        <w:rPr>
          <w:rFonts w:asciiTheme="majorHAnsi" w:hAnsiTheme="majorHAnsi" w:cstheme="majorHAnsi"/>
          <w:b/>
          <w:sz w:val="22"/>
          <w:szCs w:val="22"/>
        </w:rPr>
        <w:t>Měňagon</w:t>
      </w:r>
      <w:proofErr w:type="spellEnd"/>
      <w:r w:rsidR="00DD3250">
        <w:rPr>
          <w:rFonts w:asciiTheme="majorHAnsi" w:hAnsiTheme="majorHAnsi" w:cstheme="majorHAnsi"/>
          <w:b/>
          <w:sz w:val="22"/>
          <w:szCs w:val="22"/>
        </w:rPr>
        <w:t xml:space="preserve"> </w:t>
      </w:r>
    </w:p>
    <w:p w14:paraId="6648B899" w14:textId="4E30C99C" w:rsidR="005D7543" w:rsidRPr="008E5B58" w:rsidRDefault="008E5B58" w:rsidP="008E5B58">
      <w:pPr>
        <w:rPr>
          <w:sz w:val="32"/>
          <w:szCs w:val="32"/>
        </w:rPr>
      </w:pPr>
      <w:proofErr w:type="spellStart"/>
      <w:r w:rsidRPr="008E5B58">
        <w:rPr>
          <w:rFonts w:asciiTheme="majorHAnsi" w:hAnsiTheme="majorHAnsi" w:cstheme="majorHAnsi"/>
          <w:sz w:val="22"/>
          <w:szCs w:val="22"/>
        </w:rPr>
        <w:t>Měňagon</w:t>
      </w:r>
      <w:proofErr w:type="spellEnd"/>
      <w:r w:rsidRPr="008E5B58">
        <w:rPr>
          <w:rFonts w:asciiTheme="majorHAnsi" w:hAnsiTheme="majorHAnsi" w:cstheme="majorHAnsi"/>
          <w:sz w:val="22"/>
          <w:szCs w:val="22"/>
        </w:rPr>
        <w:t xml:space="preserve"> Vojtěcha Vacka je sbírka barevná a zářivá. S dětskou nenechavostí osahává pojmy, lidi, zvířata, věci i situace. Autorovi nelze upřít hravost a bohatou imaginaci, nenajdeme tu však nic svévolného, vše je podřízeno zvláštní snové logice – zkušenosti, jakou si podprahově nese každý z nás. Tam, kde se Vacek </w:t>
      </w:r>
      <w:proofErr w:type="gramStart"/>
      <w:r w:rsidRPr="008E5B58">
        <w:rPr>
          <w:rFonts w:asciiTheme="majorHAnsi" w:hAnsiTheme="majorHAnsi" w:cstheme="majorHAnsi"/>
          <w:sz w:val="22"/>
          <w:szCs w:val="22"/>
        </w:rPr>
        <w:t>drží</w:t>
      </w:r>
      <w:proofErr w:type="gramEnd"/>
      <w:r w:rsidRPr="008E5B58">
        <w:rPr>
          <w:rFonts w:asciiTheme="majorHAnsi" w:hAnsiTheme="majorHAnsi" w:cstheme="majorHAnsi"/>
          <w:sz w:val="22"/>
          <w:szCs w:val="22"/>
        </w:rPr>
        <w:t xml:space="preserve"> „spatřeného“, je jeho poezie přes veškerou lehkost podivuhodně přesná a hluboká. Zážitek z básnických obrazů umocňuje autorův bohatý slovník a virtuózní zacházení s češtinou. </w:t>
      </w:r>
      <w:proofErr w:type="spellStart"/>
      <w:r w:rsidRPr="008E5B58">
        <w:rPr>
          <w:rFonts w:asciiTheme="majorHAnsi" w:hAnsiTheme="majorHAnsi" w:cstheme="majorHAnsi"/>
          <w:sz w:val="22"/>
          <w:szCs w:val="22"/>
        </w:rPr>
        <w:t>Měňagon</w:t>
      </w:r>
      <w:proofErr w:type="spellEnd"/>
      <w:r w:rsidRPr="008E5B58">
        <w:rPr>
          <w:rFonts w:asciiTheme="majorHAnsi" w:hAnsiTheme="majorHAnsi" w:cstheme="majorHAnsi"/>
          <w:sz w:val="22"/>
          <w:szCs w:val="22"/>
        </w:rPr>
        <w:t xml:space="preserve"> se příliš nezajímá o básníkovo „já“, nepokouší se nás zpravovat o niterných bouřích lyrického subjektu – ten je sympaticky odsunut na pozici pozorovatele: nanejvýš je mu dovoleno se usmát nebo podivit. Vacek ve svých básních netematizuje aktuální problémy, vypadá to, jako by se všemu, co lze předem pojmenovat, spíše vyhýbal. Přesto nebo právě proto má co </w:t>
      </w:r>
      <w:proofErr w:type="gramStart"/>
      <w:r w:rsidRPr="008E5B58">
        <w:rPr>
          <w:rFonts w:asciiTheme="majorHAnsi" w:hAnsiTheme="majorHAnsi" w:cstheme="majorHAnsi"/>
          <w:sz w:val="22"/>
          <w:szCs w:val="22"/>
        </w:rPr>
        <w:t>říci</w:t>
      </w:r>
      <w:proofErr w:type="gramEnd"/>
      <w:r w:rsidRPr="008E5B58">
        <w:rPr>
          <w:rFonts w:asciiTheme="majorHAnsi" w:hAnsiTheme="majorHAnsi" w:cstheme="majorHAnsi"/>
          <w:sz w:val="22"/>
          <w:szCs w:val="22"/>
        </w:rPr>
        <w:t xml:space="preserve"> – jde tu o poezii v přímém přenosu, o odvážný ponor do rozmanitostí světa, aniž je předem jasné, jak to dopadne; svého druhu lov. </w:t>
      </w:r>
      <w:proofErr w:type="spellStart"/>
      <w:r w:rsidRPr="008E5B58">
        <w:rPr>
          <w:rFonts w:asciiTheme="majorHAnsi" w:hAnsiTheme="majorHAnsi" w:cstheme="majorHAnsi"/>
          <w:sz w:val="22"/>
          <w:szCs w:val="22"/>
        </w:rPr>
        <w:t>Měňagonu</w:t>
      </w:r>
      <w:proofErr w:type="spellEnd"/>
      <w:r w:rsidRPr="008E5B58">
        <w:rPr>
          <w:rFonts w:asciiTheme="majorHAnsi" w:hAnsiTheme="majorHAnsi" w:cstheme="majorHAnsi"/>
          <w:sz w:val="22"/>
          <w:szCs w:val="22"/>
        </w:rPr>
        <w:t xml:space="preserve"> by slušel přísnější výběr textů i více architektonického úsilí – v každém případě však máme před sebou básníka mimořádného talentu, který má kde brát a o němž jistě ještě uslyšíme. </w:t>
      </w:r>
    </w:p>
    <w:p w14:paraId="06F710B9" w14:textId="77777777" w:rsidR="00C42F60" w:rsidRPr="00A802C7" w:rsidRDefault="00C42F60" w:rsidP="00A802C7">
      <w:pPr>
        <w:keepNext/>
        <w:keepLines/>
        <w:pBdr>
          <w:top w:val="single" w:sz="4" w:space="1" w:color="000000" w:shadow="1"/>
          <w:left w:val="single" w:sz="4" w:space="4" w:color="000000" w:shadow="1"/>
          <w:bottom w:val="single" w:sz="4" w:space="0" w:color="000000" w:shadow="1"/>
          <w:right w:val="single" w:sz="4" w:space="4" w:color="000000" w:shadow="1"/>
        </w:pBdr>
        <w:shd w:val="clear" w:color="auto" w:fill="000080"/>
        <w:tabs>
          <w:tab w:val="left" w:pos="220"/>
          <w:tab w:val="left" w:pos="540"/>
          <w:tab w:val="center" w:pos="4536"/>
        </w:tabs>
        <w:spacing w:after="120"/>
        <w:rPr>
          <w:rFonts w:asciiTheme="majorHAnsi" w:hAnsiTheme="majorHAnsi" w:cstheme="majorHAnsi"/>
          <w:b/>
          <w:color w:val="FFFFFF"/>
        </w:rPr>
      </w:pPr>
      <w:r w:rsidRPr="00A802C7">
        <w:rPr>
          <w:rFonts w:asciiTheme="majorHAnsi" w:hAnsiTheme="majorHAnsi" w:cstheme="majorHAnsi"/>
          <w:b/>
          <w:color w:val="FFFFFF"/>
          <w:sz w:val="22"/>
          <w:szCs w:val="22"/>
        </w:rPr>
        <w:tab/>
      </w:r>
      <w:r w:rsidRPr="00A802C7">
        <w:rPr>
          <w:rFonts w:asciiTheme="majorHAnsi" w:hAnsiTheme="majorHAnsi" w:cstheme="majorHAnsi"/>
          <w:b/>
          <w:color w:val="FFFFFF"/>
          <w:sz w:val="22"/>
          <w:szCs w:val="22"/>
        </w:rPr>
        <w:tab/>
      </w:r>
      <w:r w:rsidRPr="00A802C7">
        <w:rPr>
          <w:rFonts w:asciiTheme="majorHAnsi" w:hAnsiTheme="majorHAnsi" w:cstheme="majorHAnsi"/>
          <w:b/>
          <w:color w:val="FFFFFF"/>
          <w:sz w:val="22"/>
          <w:szCs w:val="22"/>
        </w:rPr>
        <w:tab/>
      </w:r>
      <w:r w:rsidRPr="00A802C7">
        <w:rPr>
          <w:rFonts w:asciiTheme="majorHAnsi" w:hAnsiTheme="majorHAnsi" w:cstheme="majorHAnsi"/>
          <w:b/>
          <w:color w:val="FFFFFF"/>
        </w:rPr>
        <w:t>O Ceně Jiřího Ortena</w:t>
      </w:r>
    </w:p>
    <w:p w14:paraId="7B6CCE9D" w14:textId="2737E479" w:rsidR="00C42F60" w:rsidRPr="00A802C7" w:rsidRDefault="00C42F60" w:rsidP="00A802C7">
      <w:pPr>
        <w:keepNext/>
        <w:keepLines/>
        <w:widowControl w:val="0"/>
        <w:spacing w:after="120"/>
        <w:jc w:val="both"/>
        <w:rPr>
          <w:rFonts w:asciiTheme="majorHAnsi" w:hAnsiTheme="majorHAnsi" w:cstheme="majorHAnsi"/>
        </w:rPr>
      </w:pPr>
      <w:r w:rsidRPr="00A802C7">
        <w:rPr>
          <w:rFonts w:asciiTheme="majorHAnsi" w:hAnsiTheme="majorHAnsi" w:cstheme="majorHAnsi"/>
          <w:b/>
        </w:rPr>
        <w:t>Cena Jiřího Ortena</w:t>
      </w:r>
      <w:r w:rsidRPr="00A802C7">
        <w:rPr>
          <w:rFonts w:asciiTheme="majorHAnsi" w:hAnsiTheme="majorHAnsi" w:cstheme="majorHAnsi"/>
        </w:rPr>
        <w:t xml:space="preserve"> se uděluje autorovi prozaického či básnického díla napsaného v českém jazyce, kterému v době vydání díla </w:t>
      </w:r>
      <w:r w:rsidRPr="00A802C7">
        <w:rPr>
          <w:rFonts w:asciiTheme="majorHAnsi" w:hAnsiTheme="majorHAnsi" w:cstheme="majorHAnsi"/>
          <w:b/>
        </w:rPr>
        <w:t>není více než 30 let</w:t>
      </w:r>
      <w:r w:rsidRPr="00A802C7">
        <w:rPr>
          <w:rFonts w:asciiTheme="majorHAnsi" w:hAnsiTheme="majorHAnsi" w:cstheme="majorHAnsi"/>
        </w:rPr>
        <w:t xml:space="preserve">. Toto prestižní ocenění se uděluje od roku 1987, od roku 2009 jej organizuje </w:t>
      </w:r>
      <w:r w:rsidRPr="00A802C7">
        <w:rPr>
          <w:rFonts w:asciiTheme="majorHAnsi" w:hAnsiTheme="majorHAnsi" w:cstheme="majorHAnsi"/>
          <w:b/>
        </w:rPr>
        <w:t>Svaz českých knihkupců a nakladatelů</w:t>
      </w:r>
      <w:r w:rsidRPr="00A802C7">
        <w:rPr>
          <w:rFonts w:asciiTheme="majorHAnsi" w:hAnsiTheme="majorHAnsi" w:cstheme="majorHAnsi"/>
        </w:rPr>
        <w:t xml:space="preserve"> (SČKN). Mezi laureáty </w:t>
      </w:r>
      <w:r w:rsidRPr="00A802C7">
        <w:rPr>
          <w:rFonts w:asciiTheme="majorHAnsi" w:hAnsiTheme="majorHAnsi" w:cstheme="majorHAnsi"/>
          <w:b/>
        </w:rPr>
        <w:t>Ceny Jiřího Ortena</w:t>
      </w:r>
      <w:r w:rsidRPr="00A802C7">
        <w:rPr>
          <w:rFonts w:asciiTheme="majorHAnsi" w:hAnsiTheme="majorHAnsi" w:cstheme="majorHAnsi"/>
        </w:rPr>
        <w:t xml:space="preserve"> </w:t>
      </w:r>
      <w:proofErr w:type="gramStart"/>
      <w:r w:rsidRPr="00A802C7">
        <w:rPr>
          <w:rFonts w:asciiTheme="majorHAnsi" w:hAnsiTheme="majorHAnsi" w:cstheme="majorHAnsi"/>
        </w:rPr>
        <w:t>patří</w:t>
      </w:r>
      <w:proofErr w:type="gramEnd"/>
      <w:r w:rsidRPr="00A802C7">
        <w:rPr>
          <w:rFonts w:asciiTheme="majorHAnsi" w:hAnsiTheme="majorHAnsi" w:cstheme="majorHAnsi"/>
        </w:rPr>
        <w:t xml:space="preserve"> například Michal Viewegh, Tereza Boučková, Petr Borkovec, Jaroslav </w:t>
      </w:r>
      <w:proofErr w:type="spellStart"/>
      <w:r w:rsidRPr="00A802C7">
        <w:rPr>
          <w:rFonts w:asciiTheme="majorHAnsi" w:hAnsiTheme="majorHAnsi" w:cstheme="majorHAnsi"/>
        </w:rPr>
        <w:t>Rudiš</w:t>
      </w:r>
      <w:proofErr w:type="spellEnd"/>
      <w:r w:rsidRPr="00A802C7">
        <w:rPr>
          <w:rFonts w:asciiTheme="majorHAnsi" w:hAnsiTheme="majorHAnsi" w:cstheme="majorHAnsi"/>
        </w:rPr>
        <w:t>, Radek Malý, Petra Hůlová, Petra Soukupová, Marek Šindelka</w:t>
      </w:r>
      <w:r w:rsidR="00DD3250">
        <w:rPr>
          <w:rFonts w:asciiTheme="majorHAnsi" w:hAnsiTheme="majorHAnsi" w:cstheme="majorHAnsi"/>
        </w:rPr>
        <w:t xml:space="preserve">, </w:t>
      </w:r>
      <w:r w:rsidRPr="00A802C7">
        <w:rPr>
          <w:rFonts w:asciiTheme="majorHAnsi" w:hAnsiTheme="majorHAnsi" w:cstheme="majorHAnsi"/>
        </w:rPr>
        <w:t>Sára Vybíralová</w:t>
      </w:r>
      <w:r w:rsidR="00DD3250">
        <w:rPr>
          <w:rFonts w:asciiTheme="majorHAnsi" w:hAnsiTheme="majorHAnsi" w:cstheme="majorHAnsi"/>
        </w:rPr>
        <w:t xml:space="preserve">, Anna </w:t>
      </w:r>
      <w:proofErr w:type="spellStart"/>
      <w:r w:rsidR="00DD3250">
        <w:rPr>
          <w:rFonts w:asciiTheme="majorHAnsi" w:hAnsiTheme="majorHAnsi" w:cstheme="majorHAnsi"/>
        </w:rPr>
        <w:t>Cima</w:t>
      </w:r>
      <w:proofErr w:type="spellEnd"/>
      <w:r w:rsidR="00DD3250">
        <w:rPr>
          <w:rFonts w:asciiTheme="majorHAnsi" w:hAnsiTheme="majorHAnsi" w:cstheme="majorHAnsi"/>
        </w:rPr>
        <w:t xml:space="preserve"> či Hana Lehečková.</w:t>
      </w:r>
    </w:p>
    <w:p w14:paraId="183F6688" w14:textId="77777777" w:rsidR="00C42F60" w:rsidRPr="00A802C7" w:rsidRDefault="00C42F60" w:rsidP="00C42F60">
      <w:pPr>
        <w:pBdr>
          <w:top w:val="single" w:sz="4" w:space="1" w:color="000000" w:shadow="1"/>
          <w:left w:val="single" w:sz="4" w:space="4" w:color="000000" w:shadow="1"/>
          <w:bottom w:val="single" w:sz="4" w:space="0" w:color="000000" w:shadow="1"/>
          <w:right w:val="single" w:sz="4" w:space="4" w:color="000000" w:shadow="1"/>
        </w:pBdr>
        <w:shd w:val="clear" w:color="auto" w:fill="000080"/>
        <w:tabs>
          <w:tab w:val="left" w:pos="220"/>
          <w:tab w:val="left" w:pos="540"/>
          <w:tab w:val="center" w:pos="4536"/>
        </w:tabs>
        <w:spacing w:before="120"/>
        <w:rPr>
          <w:rFonts w:asciiTheme="majorHAnsi" w:hAnsiTheme="majorHAnsi" w:cstheme="majorHAnsi"/>
          <w:b/>
          <w:color w:val="FFFFFF"/>
        </w:rPr>
      </w:pPr>
      <w:r w:rsidRPr="00A802C7">
        <w:rPr>
          <w:rFonts w:asciiTheme="majorHAnsi" w:hAnsiTheme="majorHAnsi" w:cstheme="majorHAnsi"/>
          <w:b/>
          <w:color w:val="FFFFFF"/>
        </w:rPr>
        <w:tab/>
      </w:r>
      <w:r w:rsidRPr="00A802C7">
        <w:rPr>
          <w:rFonts w:asciiTheme="majorHAnsi" w:hAnsiTheme="majorHAnsi" w:cstheme="majorHAnsi"/>
          <w:b/>
          <w:color w:val="FFFFFF"/>
        </w:rPr>
        <w:tab/>
      </w:r>
      <w:r w:rsidRPr="00A802C7">
        <w:rPr>
          <w:rFonts w:asciiTheme="majorHAnsi" w:hAnsiTheme="majorHAnsi" w:cstheme="majorHAnsi"/>
          <w:b/>
          <w:color w:val="FFFFFF"/>
        </w:rPr>
        <w:tab/>
        <w:t>Kontakty</w:t>
      </w:r>
    </w:p>
    <w:p w14:paraId="534D2EDF" w14:textId="51D47673" w:rsidR="00C42F60" w:rsidRDefault="00C42F60" w:rsidP="00C42F60">
      <w:pPr>
        <w:spacing w:before="120"/>
        <w:jc w:val="both"/>
        <w:rPr>
          <w:rStyle w:val="Hypertextovodkaz"/>
          <w:rFonts w:asciiTheme="majorHAnsi" w:hAnsiTheme="majorHAnsi" w:cstheme="majorHAnsi"/>
          <w:b/>
        </w:rPr>
      </w:pPr>
      <w:r w:rsidRPr="00A802C7">
        <w:rPr>
          <w:rFonts w:asciiTheme="majorHAnsi" w:hAnsiTheme="majorHAnsi" w:cstheme="majorHAnsi"/>
        </w:rPr>
        <w:t xml:space="preserve">Elektronickou verzi tiskové zprávy, </w:t>
      </w:r>
      <w:proofErr w:type="spellStart"/>
      <w:r w:rsidRPr="00A802C7">
        <w:rPr>
          <w:rFonts w:asciiTheme="majorHAnsi" w:hAnsiTheme="majorHAnsi" w:cstheme="majorHAnsi"/>
        </w:rPr>
        <w:t>laudatio</w:t>
      </w:r>
      <w:proofErr w:type="spellEnd"/>
      <w:r w:rsidRPr="00A802C7">
        <w:rPr>
          <w:rFonts w:asciiTheme="majorHAnsi" w:hAnsiTheme="majorHAnsi" w:cstheme="majorHAnsi"/>
        </w:rPr>
        <w:t xml:space="preserve"> a kompletní informace o </w:t>
      </w:r>
      <w:r w:rsidR="00A802C7">
        <w:rPr>
          <w:rFonts w:asciiTheme="majorHAnsi" w:hAnsiTheme="majorHAnsi" w:cstheme="majorHAnsi"/>
        </w:rPr>
        <w:t>CJO</w:t>
      </w:r>
      <w:r w:rsidRPr="00A802C7">
        <w:rPr>
          <w:rFonts w:asciiTheme="majorHAnsi" w:hAnsiTheme="majorHAnsi" w:cstheme="majorHAnsi"/>
        </w:rPr>
        <w:t xml:space="preserve"> najdete na webové stránce </w:t>
      </w:r>
      <w:hyperlink r:id="rId8" w:history="1">
        <w:r w:rsidRPr="00A802C7">
          <w:rPr>
            <w:rStyle w:val="Hypertextovodkaz"/>
            <w:rFonts w:asciiTheme="majorHAnsi" w:hAnsiTheme="majorHAnsi" w:cstheme="majorHAnsi"/>
            <w:b/>
          </w:rPr>
          <w:t>www.cenajirihoortena.cz</w:t>
        </w:r>
      </w:hyperlink>
    </w:p>
    <w:p w14:paraId="735363C8" w14:textId="77777777" w:rsidR="00A802C7" w:rsidRPr="00A802C7" w:rsidRDefault="00A802C7" w:rsidP="00A802C7">
      <w:pPr>
        <w:rPr>
          <w:rFonts w:asciiTheme="majorHAnsi" w:hAnsiTheme="majorHAnsi" w:cstheme="majorHAnsi"/>
          <w:b/>
          <w:spacing w:val="26"/>
          <w:kern w:val="20"/>
        </w:rPr>
      </w:pPr>
    </w:p>
    <w:p w14:paraId="7F11833A" w14:textId="00DB2CD4" w:rsidR="00A802C7" w:rsidRPr="00A802C7" w:rsidRDefault="00A802C7" w:rsidP="00A802C7">
      <w:pPr>
        <w:rPr>
          <w:rFonts w:asciiTheme="majorHAnsi" w:hAnsiTheme="majorHAnsi" w:cstheme="majorHAnsi"/>
          <w:b/>
          <w:spacing w:val="26"/>
          <w:kern w:val="20"/>
        </w:rPr>
      </w:pPr>
      <w:r w:rsidRPr="00A802C7">
        <w:rPr>
          <w:rFonts w:asciiTheme="majorHAnsi" w:hAnsiTheme="majorHAnsi" w:cstheme="majorHAnsi"/>
          <w:b/>
          <w:spacing w:val="26"/>
          <w:kern w:val="20"/>
        </w:rPr>
        <w:t>SVAZ ČESKÝCH KNIHKUPCŮ A NAKLADATELŮ, z. s.</w:t>
      </w:r>
    </w:p>
    <w:p w14:paraId="1AD20A73" w14:textId="77777777" w:rsidR="00A802C7" w:rsidRPr="00A802C7" w:rsidRDefault="00A802C7" w:rsidP="00A802C7">
      <w:pPr>
        <w:rPr>
          <w:rFonts w:asciiTheme="majorHAnsi" w:hAnsiTheme="majorHAnsi" w:cstheme="majorHAnsi"/>
        </w:rPr>
      </w:pPr>
      <w:r w:rsidRPr="00A802C7">
        <w:rPr>
          <w:rFonts w:asciiTheme="majorHAnsi" w:hAnsiTheme="majorHAnsi" w:cstheme="majorHAnsi"/>
        </w:rPr>
        <w:t>Fügnerovo náměstí 1808/3</w:t>
      </w:r>
    </w:p>
    <w:p w14:paraId="06E7ACC1" w14:textId="6127D449" w:rsidR="00A802C7" w:rsidRPr="00A802C7" w:rsidRDefault="00A802C7" w:rsidP="00A802C7">
      <w:pPr>
        <w:rPr>
          <w:rFonts w:asciiTheme="majorHAnsi" w:hAnsiTheme="majorHAnsi" w:cstheme="majorHAnsi"/>
        </w:rPr>
      </w:pPr>
      <w:r w:rsidRPr="00A802C7">
        <w:rPr>
          <w:rFonts w:asciiTheme="majorHAnsi" w:hAnsiTheme="majorHAnsi" w:cstheme="majorHAnsi"/>
        </w:rPr>
        <w:t>Praha 2, 120 00</w:t>
      </w:r>
    </w:p>
    <w:p w14:paraId="5007D7CD" w14:textId="447E1377" w:rsidR="00A802C7" w:rsidRPr="00A802C7" w:rsidRDefault="001B6E73" w:rsidP="00A802C7">
      <w:pPr>
        <w:rPr>
          <w:rFonts w:asciiTheme="majorHAnsi" w:hAnsiTheme="majorHAnsi" w:cstheme="majorHAnsi"/>
        </w:rPr>
      </w:pPr>
      <w:hyperlink r:id="rId9" w:history="1">
        <w:r w:rsidR="00A802C7" w:rsidRPr="00A802C7">
          <w:rPr>
            <w:rStyle w:val="Hypertextovodkaz"/>
            <w:rFonts w:asciiTheme="majorHAnsi" w:hAnsiTheme="majorHAnsi" w:cstheme="majorHAnsi"/>
          </w:rPr>
          <w:t>www.sckn.cz</w:t>
        </w:r>
      </w:hyperlink>
      <w:r w:rsidR="00A802C7" w:rsidRPr="00A802C7">
        <w:rPr>
          <w:rFonts w:asciiTheme="majorHAnsi" w:hAnsiTheme="majorHAnsi" w:cstheme="majorHAnsi"/>
        </w:rPr>
        <w:t xml:space="preserve"> </w:t>
      </w:r>
    </w:p>
    <w:p w14:paraId="0CC5F8D4" w14:textId="3B622198" w:rsidR="00C42F60" w:rsidRPr="00A802C7" w:rsidRDefault="00A802C7" w:rsidP="00C42F60">
      <w:pPr>
        <w:jc w:val="both"/>
        <w:rPr>
          <w:rFonts w:asciiTheme="majorHAnsi" w:hAnsiTheme="majorHAnsi" w:cstheme="majorHAnsi"/>
        </w:rPr>
      </w:pPr>
      <w:r>
        <w:rPr>
          <w:rFonts w:asciiTheme="majorHAnsi" w:hAnsiTheme="majorHAnsi" w:cstheme="majorHAnsi"/>
          <w:b/>
        </w:rPr>
        <w:t xml:space="preserve">ředitelka </w:t>
      </w:r>
      <w:r w:rsidR="00C42F60" w:rsidRPr="00A802C7">
        <w:rPr>
          <w:rFonts w:asciiTheme="majorHAnsi" w:hAnsiTheme="majorHAnsi" w:cstheme="majorHAnsi"/>
          <w:b/>
        </w:rPr>
        <w:t>SČKN,</w:t>
      </w:r>
      <w:r w:rsidR="00C42F60" w:rsidRPr="00A802C7">
        <w:rPr>
          <w:rFonts w:asciiTheme="majorHAnsi" w:hAnsiTheme="majorHAnsi" w:cstheme="majorHAnsi"/>
        </w:rPr>
        <w:t xml:space="preserve"> Mgr. Marcela Turečková,</w:t>
      </w:r>
      <w:r>
        <w:rPr>
          <w:rFonts w:asciiTheme="majorHAnsi" w:hAnsiTheme="majorHAnsi" w:cstheme="majorHAnsi"/>
        </w:rPr>
        <w:t xml:space="preserve"> +420</w:t>
      </w:r>
      <w:r w:rsidR="00C42F60" w:rsidRPr="00A802C7">
        <w:rPr>
          <w:rFonts w:asciiTheme="majorHAnsi" w:hAnsiTheme="majorHAnsi" w:cstheme="majorHAnsi"/>
        </w:rPr>
        <w:t xml:space="preserve"> 604 200 597, </w:t>
      </w:r>
      <w:hyperlink r:id="rId10" w:history="1">
        <w:r w:rsidR="00C42F60" w:rsidRPr="00A802C7">
          <w:rPr>
            <w:rStyle w:val="Hypertextovodkaz"/>
            <w:rFonts w:asciiTheme="majorHAnsi" w:hAnsiTheme="majorHAnsi" w:cstheme="majorHAnsi"/>
          </w:rPr>
          <w:t>tureckova@sckn.cz</w:t>
        </w:r>
      </w:hyperlink>
      <w:r w:rsidR="00C42F60" w:rsidRPr="00A802C7">
        <w:rPr>
          <w:rFonts w:asciiTheme="majorHAnsi" w:hAnsiTheme="majorHAnsi" w:cstheme="majorHAnsi"/>
        </w:rPr>
        <w:t xml:space="preserve">, </w:t>
      </w:r>
      <w:hyperlink r:id="rId11" w:history="1">
        <w:r w:rsidR="00C42F60" w:rsidRPr="00A802C7">
          <w:rPr>
            <w:rStyle w:val="Hypertextovodkaz"/>
            <w:rFonts w:asciiTheme="majorHAnsi" w:hAnsiTheme="majorHAnsi" w:cstheme="majorHAnsi"/>
          </w:rPr>
          <w:t>www.sckn.cz</w:t>
        </w:r>
      </w:hyperlink>
    </w:p>
    <w:p w14:paraId="74E47516" w14:textId="33983FCE" w:rsidR="00C42F60" w:rsidRPr="00D06EE5" w:rsidRDefault="001B6E73" w:rsidP="00D06EE5">
      <w:pPr>
        <w:jc w:val="both"/>
        <w:rPr>
          <w:rFonts w:asciiTheme="majorHAnsi" w:hAnsiTheme="majorHAnsi" w:cstheme="majorHAnsi"/>
          <w:color w:val="0000FF"/>
          <w:u w:val="single"/>
        </w:rPr>
      </w:pPr>
      <w:r>
        <w:rPr>
          <w:rFonts w:asciiTheme="majorHAnsi" w:hAnsiTheme="majorHAnsi" w:cstheme="majorHAnsi"/>
          <w:b/>
          <w:bCs/>
        </w:rPr>
        <w:t>m</w:t>
      </w:r>
      <w:r w:rsidR="00A802C7" w:rsidRPr="00A802C7">
        <w:rPr>
          <w:rFonts w:asciiTheme="majorHAnsi" w:hAnsiTheme="majorHAnsi" w:cstheme="majorHAnsi"/>
          <w:b/>
          <w:bCs/>
        </w:rPr>
        <w:t>ediální servis:</w:t>
      </w:r>
      <w:r w:rsidR="00A802C7">
        <w:rPr>
          <w:rFonts w:asciiTheme="majorHAnsi" w:hAnsiTheme="majorHAnsi" w:cstheme="majorHAnsi"/>
        </w:rPr>
        <w:t xml:space="preserve"> </w:t>
      </w:r>
      <w:r w:rsidR="00C42F60" w:rsidRPr="00A802C7">
        <w:rPr>
          <w:rFonts w:asciiTheme="majorHAnsi" w:hAnsiTheme="majorHAnsi" w:cstheme="majorHAnsi"/>
        </w:rPr>
        <w:t>MgA.</w:t>
      </w:r>
      <w:r w:rsidR="00C42F60" w:rsidRPr="00A802C7">
        <w:rPr>
          <w:rFonts w:asciiTheme="majorHAnsi" w:hAnsiTheme="majorHAnsi" w:cstheme="majorHAnsi"/>
          <w:b/>
        </w:rPr>
        <w:t xml:space="preserve"> </w:t>
      </w:r>
      <w:r w:rsidR="00C42F60" w:rsidRPr="00A802C7">
        <w:rPr>
          <w:rFonts w:asciiTheme="majorHAnsi" w:hAnsiTheme="majorHAnsi" w:cstheme="majorHAnsi"/>
        </w:rPr>
        <w:t xml:space="preserve">Vladana Brouková, </w:t>
      </w:r>
      <w:r w:rsidR="00A802C7">
        <w:rPr>
          <w:rFonts w:asciiTheme="majorHAnsi" w:hAnsiTheme="majorHAnsi" w:cstheme="majorHAnsi"/>
        </w:rPr>
        <w:t xml:space="preserve">+420 </w:t>
      </w:r>
      <w:r w:rsidR="00C42F60" w:rsidRPr="00A802C7">
        <w:rPr>
          <w:rFonts w:asciiTheme="majorHAnsi" w:hAnsiTheme="majorHAnsi" w:cstheme="majorHAnsi"/>
        </w:rPr>
        <w:t xml:space="preserve">605 901 336, </w:t>
      </w:r>
      <w:hyperlink r:id="rId12" w:history="1">
        <w:r w:rsidR="00C42F60" w:rsidRPr="00A802C7">
          <w:rPr>
            <w:rStyle w:val="Hypertextovodkaz"/>
            <w:rFonts w:asciiTheme="majorHAnsi" w:hAnsiTheme="majorHAnsi" w:cstheme="majorHAnsi"/>
          </w:rPr>
          <w:t>vladana.broukova@gmail.com</w:t>
        </w:r>
      </w:hyperlink>
      <w:r w:rsidR="00C42F60" w:rsidRPr="00A802C7">
        <w:rPr>
          <w:rFonts w:asciiTheme="majorHAnsi" w:hAnsiTheme="majorHAnsi" w:cstheme="majorHAnsi"/>
        </w:rPr>
        <w:t xml:space="preserve"> </w:t>
      </w:r>
    </w:p>
    <w:sectPr w:rsidR="00C42F60" w:rsidRPr="00D06E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72F"/>
    <w:rsid w:val="00016F17"/>
    <w:rsid w:val="00047B4A"/>
    <w:rsid w:val="00055DD6"/>
    <w:rsid w:val="000C4056"/>
    <w:rsid w:val="000C5844"/>
    <w:rsid w:val="0011276F"/>
    <w:rsid w:val="00156AB3"/>
    <w:rsid w:val="00157258"/>
    <w:rsid w:val="00164089"/>
    <w:rsid w:val="001B422D"/>
    <w:rsid w:val="001B6E73"/>
    <w:rsid w:val="001C119F"/>
    <w:rsid w:val="001F6044"/>
    <w:rsid w:val="00215812"/>
    <w:rsid w:val="00261D5E"/>
    <w:rsid w:val="002C2140"/>
    <w:rsid w:val="002C4E8F"/>
    <w:rsid w:val="002E7485"/>
    <w:rsid w:val="00333405"/>
    <w:rsid w:val="003341D5"/>
    <w:rsid w:val="00345CB6"/>
    <w:rsid w:val="003B3C10"/>
    <w:rsid w:val="003B534B"/>
    <w:rsid w:val="003F3E04"/>
    <w:rsid w:val="003F5608"/>
    <w:rsid w:val="0042537F"/>
    <w:rsid w:val="0043738D"/>
    <w:rsid w:val="00470954"/>
    <w:rsid w:val="00495B8C"/>
    <w:rsid w:val="004A0A42"/>
    <w:rsid w:val="004C6DF9"/>
    <w:rsid w:val="004D372F"/>
    <w:rsid w:val="004E2031"/>
    <w:rsid w:val="004F4FC1"/>
    <w:rsid w:val="00502624"/>
    <w:rsid w:val="005902DA"/>
    <w:rsid w:val="005D2B62"/>
    <w:rsid w:val="005D7543"/>
    <w:rsid w:val="005F0C9B"/>
    <w:rsid w:val="006031E4"/>
    <w:rsid w:val="00634BD7"/>
    <w:rsid w:val="00677034"/>
    <w:rsid w:val="0068097C"/>
    <w:rsid w:val="00681169"/>
    <w:rsid w:val="006B5D39"/>
    <w:rsid w:val="006C6411"/>
    <w:rsid w:val="006E05FB"/>
    <w:rsid w:val="006F3460"/>
    <w:rsid w:val="00707A7B"/>
    <w:rsid w:val="00754F6A"/>
    <w:rsid w:val="007672CA"/>
    <w:rsid w:val="00777B85"/>
    <w:rsid w:val="00782192"/>
    <w:rsid w:val="007E538D"/>
    <w:rsid w:val="007E7A8E"/>
    <w:rsid w:val="008608D0"/>
    <w:rsid w:val="008A20E5"/>
    <w:rsid w:val="008B7D98"/>
    <w:rsid w:val="008E5B58"/>
    <w:rsid w:val="0094224D"/>
    <w:rsid w:val="00970DA9"/>
    <w:rsid w:val="009A59EE"/>
    <w:rsid w:val="009B3BC4"/>
    <w:rsid w:val="009E6470"/>
    <w:rsid w:val="00A30615"/>
    <w:rsid w:val="00A40671"/>
    <w:rsid w:val="00A67A2A"/>
    <w:rsid w:val="00A7540D"/>
    <w:rsid w:val="00A802C7"/>
    <w:rsid w:val="00AC3567"/>
    <w:rsid w:val="00AF719E"/>
    <w:rsid w:val="00B72C32"/>
    <w:rsid w:val="00B77D2D"/>
    <w:rsid w:val="00BA7CD5"/>
    <w:rsid w:val="00BD0123"/>
    <w:rsid w:val="00BF5C91"/>
    <w:rsid w:val="00C0443F"/>
    <w:rsid w:val="00C161BF"/>
    <w:rsid w:val="00C42F60"/>
    <w:rsid w:val="00CA692F"/>
    <w:rsid w:val="00CB2A47"/>
    <w:rsid w:val="00CB69CC"/>
    <w:rsid w:val="00D06EE5"/>
    <w:rsid w:val="00D42084"/>
    <w:rsid w:val="00D6675C"/>
    <w:rsid w:val="00D70F67"/>
    <w:rsid w:val="00DD3250"/>
    <w:rsid w:val="00DD4C0A"/>
    <w:rsid w:val="00E04BAA"/>
    <w:rsid w:val="00E06D5A"/>
    <w:rsid w:val="00E4079A"/>
    <w:rsid w:val="00E4255D"/>
    <w:rsid w:val="00E83200"/>
    <w:rsid w:val="00EC3814"/>
    <w:rsid w:val="00ED59B1"/>
    <w:rsid w:val="00F06F1D"/>
    <w:rsid w:val="00F342DA"/>
    <w:rsid w:val="00F41C87"/>
    <w:rsid w:val="00F45F00"/>
    <w:rsid w:val="00FA3ED5"/>
    <w:rsid w:val="00FE4343"/>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36138D"/>
  <w15:docId w15:val="{3EC77D29-9A92-EA45-87A8-3CAC29A4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D372F"/>
    <w:pPr>
      <w:spacing w:after="0" w:line="240" w:lineRule="auto"/>
    </w:pPr>
    <w:rPr>
      <w:rFonts w:ascii="Times New Roman" w:eastAsia="Times New Roman" w:hAnsi="Times New Roman" w:cs="Times New Roman"/>
      <w:sz w:val="20"/>
      <w:szCs w:val="20"/>
    </w:rPr>
  </w:style>
  <w:style w:type="paragraph" w:styleId="Nadpis1">
    <w:name w:val="heading 1"/>
    <w:basedOn w:val="Normln"/>
    <w:link w:val="Nadpis1Char"/>
    <w:uiPriority w:val="9"/>
    <w:qFormat/>
    <w:rsid w:val="00333405"/>
    <w:pPr>
      <w:spacing w:before="100" w:beforeAutospacing="1" w:after="100" w:afterAutospacing="1"/>
      <w:outlineLvl w:val="0"/>
    </w:pPr>
    <w:rPr>
      <w:rFonts w:ascii="Times" w:eastAsiaTheme="minorHAnsi" w:hAnsi="Times" w:cstheme="minorBidi"/>
      <w:b/>
      <w:bCs/>
      <w:kern w:val="36"/>
      <w:sz w:val="48"/>
      <w:szCs w:val="48"/>
    </w:rPr>
  </w:style>
  <w:style w:type="paragraph" w:styleId="Nadpis4">
    <w:name w:val="heading 4"/>
    <w:basedOn w:val="Normln"/>
    <w:next w:val="Normln"/>
    <w:link w:val="Nadpis4Char"/>
    <w:uiPriority w:val="9"/>
    <w:unhideWhenUsed/>
    <w:qFormat/>
    <w:rsid w:val="00707A7B"/>
    <w:pPr>
      <w:keepNext/>
      <w:keepLines/>
      <w:spacing w:before="200"/>
      <w:outlineLvl w:val="3"/>
    </w:pPr>
    <w:rPr>
      <w:rFonts w:asciiTheme="majorHAnsi" w:eastAsiaTheme="majorEastAsia" w:hAnsiTheme="majorHAnsi" w:cstheme="majorBidi"/>
      <w:b/>
      <w:bCs/>
      <w:i/>
      <w:iCs/>
      <w:color w:val="5B9BD5"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4D372F"/>
    <w:rPr>
      <w:color w:val="0000FF"/>
      <w:u w:val="single"/>
    </w:rPr>
  </w:style>
  <w:style w:type="character" w:customStyle="1" w:styleId="Nadpis1Char">
    <w:name w:val="Nadpis 1 Char"/>
    <w:basedOn w:val="Standardnpsmoodstavce"/>
    <w:link w:val="Nadpis1"/>
    <w:uiPriority w:val="9"/>
    <w:rsid w:val="00333405"/>
    <w:rPr>
      <w:rFonts w:ascii="Times" w:hAnsi="Times"/>
      <w:b/>
      <w:bCs/>
      <w:kern w:val="36"/>
      <w:sz w:val="48"/>
      <w:szCs w:val="48"/>
    </w:rPr>
  </w:style>
  <w:style w:type="character" w:customStyle="1" w:styleId="Nadpis4Char">
    <w:name w:val="Nadpis 4 Char"/>
    <w:basedOn w:val="Standardnpsmoodstavce"/>
    <w:link w:val="Nadpis4"/>
    <w:uiPriority w:val="9"/>
    <w:rsid w:val="00707A7B"/>
    <w:rPr>
      <w:rFonts w:asciiTheme="majorHAnsi" w:eastAsiaTheme="majorEastAsia" w:hAnsiTheme="majorHAnsi" w:cstheme="majorBidi"/>
      <w:b/>
      <w:bCs/>
      <w:i/>
      <w:iCs/>
      <w:color w:val="5B9BD5" w:themeColor="accent1"/>
      <w:sz w:val="20"/>
      <w:szCs w:val="20"/>
    </w:rPr>
  </w:style>
  <w:style w:type="character" w:styleId="Zdraznn">
    <w:name w:val="Emphasis"/>
    <w:basedOn w:val="Standardnpsmoodstavce"/>
    <w:uiPriority w:val="20"/>
    <w:qFormat/>
    <w:rsid w:val="009A59EE"/>
    <w:rPr>
      <w:i/>
      <w:iCs/>
    </w:rPr>
  </w:style>
  <w:style w:type="character" w:styleId="Sledovanodkaz">
    <w:name w:val="FollowedHyperlink"/>
    <w:basedOn w:val="Standardnpsmoodstavce"/>
    <w:uiPriority w:val="99"/>
    <w:semiHidden/>
    <w:unhideWhenUsed/>
    <w:rsid w:val="00FA3ED5"/>
    <w:rPr>
      <w:color w:val="954F72" w:themeColor="followedHyperlink"/>
      <w:u w:val="single"/>
    </w:rPr>
  </w:style>
  <w:style w:type="paragraph" w:styleId="Normlnweb">
    <w:name w:val="Normal (Web)"/>
    <w:basedOn w:val="Normln"/>
    <w:uiPriority w:val="99"/>
    <w:unhideWhenUsed/>
    <w:rsid w:val="00E06D5A"/>
    <w:pPr>
      <w:spacing w:before="100" w:beforeAutospacing="1" w:after="100" w:afterAutospacing="1"/>
    </w:pPr>
    <w:rPr>
      <w:rFonts w:ascii="Times" w:eastAsiaTheme="minorHAnsi" w:hAnsi="Times"/>
    </w:rPr>
  </w:style>
  <w:style w:type="paragraph" w:styleId="Bezmezer">
    <w:name w:val="No Spacing"/>
    <w:uiPriority w:val="1"/>
    <w:qFormat/>
    <w:rsid w:val="00502624"/>
    <w:pPr>
      <w:spacing w:after="0" w:line="240" w:lineRule="auto"/>
    </w:pPr>
  </w:style>
  <w:style w:type="character" w:styleId="Nevyeenzmnka">
    <w:name w:val="Unresolved Mention"/>
    <w:basedOn w:val="Standardnpsmoodstavce"/>
    <w:uiPriority w:val="99"/>
    <w:semiHidden/>
    <w:unhideWhenUsed/>
    <w:rsid w:val="004E2031"/>
    <w:rPr>
      <w:color w:val="605E5C"/>
      <w:shd w:val="clear" w:color="auto" w:fill="E1DFDD"/>
    </w:rPr>
  </w:style>
  <w:style w:type="character" w:styleId="Odkaznakoment">
    <w:name w:val="annotation reference"/>
    <w:basedOn w:val="Standardnpsmoodstavce"/>
    <w:uiPriority w:val="99"/>
    <w:semiHidden/>
    <w:unhideWhenUsed/>
    <w:rsid w:val="003F5608"/>
    <w:rPr>
      <w:sz w:val="16"/>
      <w:szCs w:val="16"/>
    </w:rPr>
  </w:style>
  <w:style w:type="paragraph" w:styleId="Textkomente">
    <w:name w:val="annotation text"/>
    <w:basedOn w:val="Normln"/>
    <w:link w:val="TextkomenteChar"/>
    <w:uiPriority w:val="99"/>
    <w:semiHidden/>
    <w:unhideWhenUsed/>
    <w:rsid w:val="003F5608"/>
    <w:rPr>
      <w:rFonts w:asciiTheme="minorHAnsi" w:eastAsiaTheme="minorHAnsi" w:hAnsiTheme="minorHAnsi" w:cstheme="minorBidi"/>
    </w:rPr>
  </w:style>
  <w:style w:type="character" w:customStyle="1" w:styleId="TextkomenteChar">
    <w:name w:val="Text komentáře Char"/>
    <w:basedOn w:val="Standardnpsmoodstavce"/>
    <w:link w:val="Textkomente"/>
    <w:uiPriority w:val="99"/>
    <w:semiHidden/>
    <w:rsid w:val="003F5608"/>
    <w:rPr>
      <w:sz w:val="20"/>
      <w:szCs w:val="20"/>
    </w:rPr>
  </w:style>
  <w:style w:type="paragraph" w:styleId="Textbubliny">
    <w:name w:val="Balloon Text"/>
    <w:basedOn w:val="Normln"/>
    <w:link w:val="TextbublinyChar"/>
    <w:uiPriority w:val="99"/>
    <w:semiHidden/>
    <w:unhideWhenUsed/>
    <w:rsid w:val="003F5608"/>
    <w:rPr>
      <w:sz w:val="18"/>
      <w:szCs w:val="18"/>
    </w:rPr>
  </w:style>
  <w:style w:type="character" w:customStyle="1" w:styleId="TextbublinyChar">
    <w:name w:val="Text bubliny Char"/>
    <w:basedOn w:val="Standardnpsmoodstavce"/>
    <w:link w:val="Textbubliny"/>
    <w:uiPriority w:val="99"/>
    <w:semiHidden/>
    <w:rsid w:val="003F560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721228">
      <w:bodyDiv w:val="1"/>
      <w:marLeft w:val="0"/>
      <w:marRight w:val="0"/>
      <w:marTop w:val="0"/>
      <w:marBottom w:val="0"/>
      <w:divBdr>
        <w:top w:val="none" w:sz="0" w:space="0" w:color="auto"/>
        <w:left w:val="none" w:sz="0" w:space="0" w:color="auto"/>
        <w:bottom w:val="none" w:sz="0" w:space="0" w:color="auto"/>
        <w:right w:val="none" w:sz="0" w:space="0" w:color="auto"/>
      </w:divBdr>
    </w:div>
    <w:div w:id="650523487">
      <w:bodyDiv w:val="1"/>
      <w:marLeft w:val="0"/>
      <w:marRight w:val="0"/>
      <w:marTop w:val="0"/>
      <w:marBottom w:val="0"/>
      <w:divBdr>
        <w:top w:val="none" w:sz="0" w:space="0" w:color="auto"/>
        <w:left w:val="none" w:sz="0" w:space="0" w:color="auto"/>
        <w:bottom w:val="none" w:sz="0" w:space="0" w:color="auto"/>
        <w:right w:val="none" w:sz="0" w:space="0" w:color="auto"/>
      </w:divBdr>
    </w:div>
    <w:div w:id="882013148">
      <w:bodyDiv w:val="1"/>
      <w:marLeft w:val="0"/>
      <w:marRight w:val="0"/>
      <w:marTop w:val="0"/>
      <w:marBottom w:val="0"/>
      <w:divBdr>
        <w:top w:val="none" w:sz="0" w:space="0" w:color="auto"/>
        <w:left w:val="none" w:sz="0" w:space="0" w:color="auto"/>
        <w:bottom w:val="none" w:sz="0" w:space="0" w:color="auto"/>
        <w:right w:val="none" w:sz="0" w:space="0" w:color="auto"/>
      </w:divBdr>
    </w:div>
    <w:div w:id="1322343804">
      <w:bodyDiv w:val="1"/>
      <w:marLeft w:val="0"/>
      <w:marRight w:val="0"/>
      <w:marTop w:val="0"/>
      <w:marBottom w:val="0"/>
      <w:divBdr>
        <w:top w:val="none" w:sz="0" w:space="0" w:color="auto"/>
        <w:left w:val="none" w:sz="0" w:space="0" w:color="auto"/>
        <w:bottom w:val="none" w:sz="0" w:space="0" w:color="auto"/>
        <w:right w:val="none" w:sz="0" w:space="0" w:color="auto"/>
      </w:divBdr>
    </w:div>
    <w:div w:id="1402681320">
      <w:bodyDiv w:val="1"/>
      <w:marLeft w:val="0"/>
      <w:marRight w:val="0"/>
      <w:marTop w:val="0"/>
      <w:marBottom w:val="0"/>
      <w:divBdr>
        <w:top w:val="none" w:sz="0" w:space="0" w:color="auto"/>
        <w:left w:val="none" w:sz="0" w:space="0" w:color="auto"/>
        <w:bottom w:val="none" w:sz="0" w:space="0" w:color="auto"/>
        <w:right w:val="none" w:sz="0" w:space="0" w:color="auto"/>
      </w:divBdr>
    </w:div>
    <w:div w:id="1409109313">
      <w:bodyDiv w:val="1"/>
      <w:marLeft w:val="0"/>
      <w:marRight w:val="0"/>
      <w:marTop w:val="0"/>
      <w:marBottom w:val="0"/>
      <w:divBdr>
        <w:top w:val="none" w:sz="0" w:space="0" w:color="auto"/>
        <w:left w:val="none" w:sz="0" w:space="0" w:color="auto"/>
        <w:bottom w:val="none" w:sz="0" w:space="0" w:color="auto"/>
        <w:right w:val="none" w:sz="0" w:space="0" w:color="auto"/>
      </w:divBdr>
    </w:div>
    <w:div w:id="1575624141">
      <w:bodyDiv w:val="1"/>
      <w:marLeft w:val="0"/>
      <w:marRight w:val="0"/>
      <w:marTop w:val="0"/>
      <w:marBottom w:val="0"/>
      <w:divBdr>
        <w:top w:val="none" w:sz="0" w:space="0" w:color="auto"/>
        <w:left w:val="none" w:sz="0" w:space="0" w:color="auto"/>
        <w:bottom w:val="none" w:sz="0" w:space="0" w:color="auto"/>
        <w:right w:val="none" w:sz="0" w:space="0" w:color="auto"/>
      </w:divBdr>
    </w:div>
    <w:div w:id="19892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ajirihoortena.cz"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mailto:vladana.broukova@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CenaJirihoOrtena" TargetMode="External"/><Relationship Id="rId11" Type="http://schemas.openxmlformats.org/officeDocument/2006/relationships/hyperlink" Target="http://www.sckn.cz" TargetMode="External"/><Relationship Id="rId5" Type="http://schemas.openxmlformats.org/officeDocument/2006/relationships/oleObject" Target="embeddings/oleObject1.bin"/><Relationship Id="rId10" Type="http://schemas.openxmlformats.org/officeDocument/2006/relationships/hyperlink" Target="mailto:tureckova@sckn.cz" TargetMode="External"/><Relationship Id="rId4" Type="http://schemas.openxmlformats.org/officeDocument/2006/relationships/image" Target="media/image1.wmf"/><Relationship Id="rId9" Type="http://schemas.openxmlformats.org/officeDocument/2006/relationships/hyperlink" Target="http://www.sckn.cz"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1006</Words>
  <Characters>5942</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SCKN</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Radoslava Potměšilová</dc:creator>
  <cp:lastModifiedBy>Marcela Turečková</cp:lastModifiedBy>
  <cp:revision>2</cp:revision>
  <dcterms:created xsi:type="dcterms:W3CDTF">2022-05-16T08:41:00Z</dcterms:created>
  <dcterms:modified xsi:type="dcterms:W3CDTF">2022-05-16T08:41:00Z</dcterms:modified>
</cp:coreProperties>
</file>